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50" w:rsidRPr="006B2AC1" w:rsidRDefault="00BE6650" w:rsidP="00BE6650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4</w:t>
      </w:r>
      <w:r w:rsidRPr="006B2AC1">
        <w:rPr>
          <w:rFonts w:ascii="Bookman Old Style" w:hAnsi="Bookman Old Style"/>
          <w:b/>
          <w:sz w:val="28"/>
          <w:szCs w:val="28"/>
          <w:u w:val="single"/>
        </w:rPr>
        <w:t>. számú melléklet</w:t>
      </w:r>
    </w:p>
    <w:p w:rsidR="007454DC" w:rsidRPr="007454DC" w:rsidRDefault="007454DC" w:rsidP="007454DC">
      <w:pPr>
        <w:spacing w:after="223"/>
        <w:ind w:right="-23"/>
        <w:jc w:val="center"/>
        <w:rPr>
          <w:rFonts w:ascii="Bookman Old Style" w:eastAsia="Garamond" w:hAnsi="Bookman Old Style" w:cs="Garamond"/>
          <w:b/>
          <w:color w:val="auto"/>
          <w:sz w:val="48"/>
        </w:rPr>
      </w:pPr>
    </w:p>
    <w:p w:rsidR="007454DC" w:rsidRPr="007454DC" w:rsidRDefault="007454DC" w:rsidP="007454DC">
      <w:pPr>
        <w:spacing w:after="223"/>
        <w:ind w:right="-23"/>
        <w:jc w:val="center"/>
        <w:rPr>
          <w:rFonts w:ascii="Bookman Old Style" w:eastAsia="Garamond" w:hAnsi="Bookman Old Style" w:cs="Garamond"/>
          <w:b/>
          <w:color w:val="auto"/>
          <w:sz w:val="48"/>
        </w:rPr>
      </w:pPr>
    </w:p>
    <w:p w:rsidR="007454DC" w:rsidRPr="007454DC" w:rsidRDefault="007454DC" w:rsidP="007454DC">
      <w:pPr>
        <w:spacing w:after="223"/>
        <w:ind w:right="-23"/>
        <w:jc w:val="center"/>
        <w:rPr>
          <w:rFonts w:ascii="Bookman Old Style" w:eastAsia="Garamond" w:hAnsi="Bookman Old Style" w:cs="Garamond"/>
          <w:b/>
          <w:color w:val="auto"/>
          <w:sz w:val="48"/>
        </w:rPr>
      </w:pPr>
    </w:p>
    <w:p w:rsidR="007454DC" w:rsidRPr="007454DC" w:rsidRDefault="007454DC" w:rsidP="007454DC">
      <w:pPr>
        <w:spacing w:after="223"/>
        <w:ind w:right="-23"/>
        <w:jc w:val="center"/>
        <w:rPr>
          <w:rFonts w:ascii="Bookman Old Style" w:eastAsia="Garamond" w:hAnsi="Bookman Old Style" w:cs="Garamond"/>
          <w:b/>
          <w:color w:val="auto"/>
          <w:sz w:val="48"/>
        </w:rPr>
      </w:pPr>
    </w:p>
    <w:p w:rsidR="00B63DFC" w:rsidRPr="006A78E6" w:rsidRDefault="00B63DFC" w:rsidP="007454DC">
      <w:pPr>
        <w:spacing w:after="223"/>
        <w:ind w:right="-23"/>
        <w:jc w:val="center"/>
        <w:rPr>
          <w:rFonts w:ascii="Bookman Old Style" w:hAnsi="Bookman Old Style"/>
          <w:color w:val="auto"/>
          <w:sz w:val="18"/>
        </w:rPr>
      </w:pPr>
      <w:r w:rsidRPr="006A78E6">
        <w:rPr>
          <w:rFonts w:ascii="Bookman Old Style" w:eastAsia="Garamond" w:hAnsi="Bookman Old Style" w:cs="Garamond"/>
          <w:b/>
          <w:color w:val="auto"/>
          <w:sz w:val="40"/>
        </w:rPr>
        <w:t>Tanulmányok alatti vizsgák</w:t>
      </w:r>
    </w:p>
    <w:p w:rsidR="00B63DFC" w:rsidRPr="006A78E6" w:rsidRDefault="00B63DFC" w:rsidP="007454DC">
      <w:pPr>
        <w:spacing w:after="2" w:line="356" w:lineRule="auto"/>
        <w:ind w:right="-23"/>
        <w:jc w:val="center"/>
        <w:rPr>
          <w:rFonts w:ascii="Bookman Old Style" w:hAnsi="Bookman Old Style"/>
          <w:color w:val="auto"/>
          <w:sz w:val="18"/>
        </w:rPr>
      </w:pPr>
      <w:r w:rsidRPr="006A78E6">
        <w:rPr>
          <w:rFonts w:ascii="Bookman Old Style" w:eastAsia="Garamond" w:hAnsi="Bookman Old Style" w:cs="Garamond"/>
          <w:b/>
          <w:color w:val="auto"/>
          <w:sz w:val="40"/>
        </w:rPr>
        <w:t>részei és</w:t>
      </w:r>
      <w:r w:rsidR="007454DC" w:rsidRPr="006A78E6">
        <w:rPr>
          <w:rFonts w:ascii="Bookman Old Style" w:eastAsia="Garamond" w:hAnsi="Bookman Old Style" w:cs="Garamond"/>
          <w:b/>
          <w:color w:val="auto"/>
          <w:sz w:val="40"/>
        </w:rPr>
        <w:t xml:space="preserve"> </w:t>
      </w:r>
      <w:r w:rsidRPr="006A78E6">
        <w:rPr>
          <w:rFonts w:ascii="Bookman Old Style" w:eastAsia="Garamond" w:hAnsi="Bookman Old Style" w:cs="Garamond"/>
          <w:b/>
          <w:color w:val="auto"/>
          <w:sz w:val="40"/>
        </w:rPr>
        <w:t>értékelése</w:t>
      </w:r>
    </w:p>
    <w:p w:rsidR="00B63DFC" w:rsidRPr="007454DC" w:rsidRDefault="00B63DF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7454DC" w:rsidRPr="007454DC" w:rsidRDefault="007454DC" w:rsidP="00B63DFC">
      <w:pPr>
        <w:spacing w:after="0"/>
        <w:rPr>
          <w:rFonts w:ascii="Bookman Old Style" w:hAnsi="Bookman Old Style"/>
          <w:color w:val="auto"/>
        </w:rPr>
      </w:pPr>
    </w:p>
    <w:p w:rsidR="00B63DFC" w:rsidRPr="007454DC" w:rsidRDefault="00B63DFC" w:rsidP="006A78E6">
      <w:pPr>
        <w:spacing w:after="0" w:line="360" w:lineRule="auto"/>
        <w:ind w:left="10" w:hanging="10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lastRenderedPageBreak/>
        <w:t xml:space="preserve">Jelen </w:t>
      </w:r>
      <w:proofErr w:type="gramStart"/>
      <w:r w:rsidRPr="007454DC">
        <w:rPr>
          <w:rFonts w:ascii="Bookman Old Style" w:eastAsia="Times New Roman" w:hAnsi="Bookman Old Style" w:cs="Times New Roman"/>
          <w:color w:val="auto"/>
        </w:rPr>
        <w:t>dokumentum</w:t>
      </w:r>
      <w:proofErr w:type="gramEnd"/>
      <w:r w:rsidRPr="007454DC">
        <w:rPr>
          <w:rFonts w:ascii="Bookman Old Style" w:eastAsia="Times New Roman" w:hAnsi="Bookman Old Style" w:cs="Times New Roman"/>
          <w:color w:val="auto"/>
        </w:rPr>
        <w:t xml:space="preserve"> a pedagógiai program mellékletekét képezi. A szabályzat létrehozását "</w:t>
      </w:r>
      <w:r w:rsidRPr="007454DC">
        <w:rPr>
          <w:rFonts w:ascii="Bookman Old Style" w:eastAsia="Times New Roman" w:hAnsi="Bookman Old Style" w:cs="Times New Roman"/>
          <w:i/>
          <w:color w:val="auto"/>
        </w:rPr>
        <w:t xml:space="preserve">A nevelési-oktatási intézmények működéséről és a köznevelési intézmények névhasználatáról" 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szóló 20/2012. (VIII. 31.) EMMI rendelet írja elő. </w:t>
      </w:r>
    </w:p>
    <w:p w:rsidR="00BE6650" w:rsidRDefault="00B63DFC" w:rsidP="006A78E6">
      <w:pPr>
        <w:spacing w:after="0" w:line="360" w:lineRule="auto"/>
        <w:ind w:left="10" w:hanging="10"/>
        <w:jc w:val="both"/>
        <w:rPr>
          <w:rFonts w:ascii="Bookman Old Style" w:eastAsia="Times New Roman" w:hAnsi="Bookman Old Style" w:cs="Times New Roman"/>
          <w:color w:val="auto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Jelen </w:t>
      </w:r>
      <w:proofErr w:type="gramStart"/>
      <w:r w:rsidRPr="007454DC">
        <w:rPr>
          <w:rFonts w:ascii="Bookman Old Style" w:eastAsia="Times New Roman" w:hAnsi="Bookman Old Style" w:cs="Times New Roman"/>
          <w:color w:val="auto"/>
        </w:rPr>
        <w:t>dokumentumban</w:t>
      </w:r>
      <w:proofErr w:type="gramEnd"/>
      <w:r w:rsidRPr="007454DC">
        <w:rPr>
          <w:rFonts w:ascii="Bookman Old Style" w:eastAsia="Times New Roman" w:hAnsi="Bookman Old Style" w:cs="Times New Roman"/>
          <w:color w:val="auto"/>
        </w:rPr>
        <w:t xml:space="preserve"> nem rögzített részleteket a fenti jogszabály tartalmazza.</w:t>
      </w:r>
    </w:p>
    <w:p w:rsidR="00B63DFC" w:rsidRPr="007454DC" w:rsidRDefault="00B63DFC" w:rsidP="006A78E6">
      <w:pPr>
        <w:spacing w:after="0" w:line="360" w:lineRule="auto"/>
        <w:ind w:left="10" w:hanging="10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 </w:t>
      </w:r>
    </w:p>
    <w:p w:rsidR="00B63DFC" w:rsidRPr="00BE6650" w:rsidRDefault="00B63DFC" w:rsidP="006A78E6">
      <w:pPr>
        <w:pStyle w:val="Cmsor1"/>
        <w:spacing w:line="360" w:lineRule="auto"/>
        <w:ind w:left="417" w:hanging="432"/>
        <w:rPr>
          <w:rFonts w:ascii="Bookman Old Style" w:hAnsi="Bookman Old Style"/>
          <w:color w:val="auto"/>
          <w:sz w:val="26"/>
          <w:szCs w:val="26"/>
        </w:rPr>
      </w:pPr>
      <w:r w:rsidRPr="00BE6650">
        <w:rPr>
          <w:rFonts w:ascii="Bookman Old Style" w:hAnsi="Bookman Old Style"/>
          <w:color w:val="auto"/>
          <w:sz w:val="26"/>
          <w:szCs w:val="26"/>
        </w:rPr>
        <w:t xml:space="preserve">Általános fogalmak </w:t>
      </w:r>
    </w:p>
    <w:p w:rsidR="00B63DFC" w:rsidRPr="007454DC" w:rsidRDefault="00B63DFC" w:rsidP="006A78E6">
      <w:pPr>
        <w:pStyle w:val="Cmsor2"/>
        <w:spacing w:after="0" w:line="360" w:lineRule="auto"/>
        <w:ind w:left="-5"/>
        <w:rPr>
          <w:rFonts w:ascii="Bookman Old Style" w:hAnsi="Bookman Old Style"/>
          <w:color w:val="auto"/>
          <w:sz w:val="24"/>
        </w:rPr>
      </w:pPr>
      <w:r w:rsidRPr="007454DC">
        <w:rPr>
          <w:rFonts w:ascii="Bookman Old Style" w:hAnsi="Bookman Old Style"/>
          <w:color w:val="auto"/>
          <w:sz w:val="24"/>
        </w:rPr>
        <w:t xml:space="preserve">Tanulmányok alatti vizsgák fogalma </w:t>
      </w:r>
    </w:p>
    <w:p w:rsidR="00B63DFC" w:rsidRPr="007454DC" w:rsidRDefault="00B63DFC" w:rsidP="006A78E6">
      <w:pPr>
        <w:spacing w:after="0" w:line="360" w:lineRule="auto"/>
        <w:ind w:hanging="10"/>
        <w:jc w:val="both"/>
        <w:rPr>
          <w:rFonts w:ascii="Bookman Old Style" w:hAnsi="Bookman Old Style"/>
          <w:color w:val="auto"/>
        </w:rPr>
      </w:pPr>
      <w:r w:rsidRPr="007454DC">
        <w:rPr>
          <w:rFonts w:ascii="Bookman Old Style" w:eastAsia="Times New Roman" w:hAnsi="Bookman Old Style" w:cs="Times New Roman"/>
          <w:color w:val="auto"/>
        </w:rPr>
        <w:t>Az</w:t>
      </w:r>
      <w:r w:rsidRPr="007454DC">
        <w:rPr>
          <w:rFonts w:ascii="Bookman Old Style" w:eastAsia="Times New Roman" w:hAnsi="Bookman Old Style" w:cs="Times New Roman"/>
          <w:b/>
          <w:color w:val="auto"/>
        </w:rPr>
        <w:t xml:space="preserve"> osztályozóvizsgá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t, a </w:t>
      </w:r>
      <w:r w:rsidRPr="007454DC">
        <w:rPr>
          <w:rFonts w:ascii="Bookman Old Style" w:eastAsia="Times New Roman" w:hAnsi="Bookman Old Style" w:cs="Times New Roman"/>
          <w:b/>
          <w:color w:val="auto"/>
        </w:rPr>
        <w:t>különbözeti vizsgá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t a </w:t>
      </w:r>
      <w:r w:rsidRPr="007454DC">
        <w:rPr>
          <w:rFonts w:ascii="Bookman Old Style" w:eastAsia="Times New Roman" w:hAnsi="Bookman Old Style" w:cs="Times New Roman"/>
          <w:b/>
          <w:color w:val="auto"/>
        </w:rPr>
        <w:t>pótló vizsgá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t és a </w:t>
      </w:r>
      <w:r w:rsidRPr="007454DC">
        <w:rPr>
          <w:rFonts w:ascii="Bookman Old Style" w:eastAsia="Times New Roman" w:hAnsi="Bookman Old Style" w:cs="Times New Roman"/>
          <w:b/>
          <w:color w:val="auto"/>
        </w:rPr>
        <w:t>javítóvizsgá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t együtt </w:t>
      </w:r>
      <w:r w:rsidR="007454DC" w:rsidRPr="007454DC">
        <w:rPr>
          <w:rFonts w:ascii="Bookman Old Style" w:eastAsia="Times New Roman" w:hAnsi="Bookman Old Style" w:cs="Times New Roman"/>
          <w:b/>
          <w:color w:val="auto"/>
        </w:rPr>
        <w:t>tanulmányok alatti vizsgáknak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 nevezzük</w:t>
      </w:r>
      <w:r w:rsidR="007454DC">
        <w:rPr>
          <w:rFonts w:ascii="Bookman Old Style" w:eastAsia="Times New Roman" w:hAnsi="Bookman Old Style" w:cs="Times New Roman"/>
          <w:color w:val="auto"/>
        </w:rPr>
        <w:t>.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 </w:t>
      </w:r>
    </w:p>
    <w:p w:rsidR="006A78E6" w:rsidRDefault="006A78E6" w:rsidP="006A78E6">
      <w:pPr>
        <w:pStyle w:val="Cmsor2"/>
        <w:spacing w:after="0" w:line="360" w:lineRule="auto"/>
        <w:ind w:left="-5"/>
        <w:rPr>
          <w:rFonts w:ascii="Bookman Old Style" w:hAnsi="Bookman Old Style"/>
          <w:color w:val="auto"/>
          <w:sz w:val="24"/>
        </w:rPr>
      </w:pPr>
    </w:p>
    <w:p w:rsidR="00B63DFC" w:rsidRPr="007454DC" w:rsidRDefault="00B63DFC" w:rsidP="006A78E6">
      <w:pPr>
        <w:pStyle w:val="Cmsor2"/>
        <w:spacing w:after="0" w:line="360" w:lineRule="auto"/>
        <w:ind w:left="-5"/>
        <w:rPr>
          <w:rFonts w:ascii="Bookman Old Style" w:hAnsi="Bookman Old Style"/>
          <w:color w:val="auto"/>
          <w:sz w:val="24"/>
        </w:rPr>
      </w:pPr>
      <w:r w:rsidRPr="007454DC">
        <w:rPr>
          <w:rFonts w:ascii="Bookman Old Style" w:hAnsi="Bookman Old Style"/>
          <w:color w:val="auto"/>
          <w:sz w:val="24"/>
        </w:rPr>
        <w:t xml:space="preserve">Osztályozó vizsga fogalma </w:t>
      </w:r>
    </w:p>
    <w:p w:rsidR="00B63DFC" w:rsidRPr="007454DC" w:rsidRDefault="00B63DFC" w:rsidP="006A78E6">
      <w:pPr>
        <w:spacing w:after="0" w:line="360" w:lineRule="auto"/>
        <w:ind w:hanging="10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Az intézményvezető engedélyével szervezett vizsga  </w:t>
      </w:r>
    </w:p>
    <w:p w:rsidR="00B63DFC" w:rsidRPr="007454DC" w:rsidRDefault="00B63DFC" w:rsidP="006A78E6">
      <w:pPr>
        <w:numPr>
          <w:ilvl w:val="0"/>
          <w:numId w:val="1"/>
        </w:numPr>
        <w:spacing w:after="0" w:line="360" w:lineRule="auto"/>
        <w:ind w:left="709" w:hanging="427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b/>
          <w:color w:val="auto"/>
        </w:rPr>
        <w:t xml:space="preserve">a kötelező tanórai foglalkozásokon való részvétel alól felmentett tanulók 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számára;  </w:t>
      </w:r>
    </w:p>
    <w:p w:rsidR="00B63DFC" w:rsidRPr="007454DC" w:rsidRDefault="00B63DFC" w:rsidP="006A78E6">
      <w:pPr>
        <w:numPr>
          <w:ilvl w:val="0"/>
          <w:numId w:val="1"/>
        </w:numPr>
        <w:spacing w:after="0" w:line="360" w:lineRule="auto"/>
        <w:ind w:left="709" w:hanging="427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egy vagy több tantárgy tanulmányi követelményének egy tanévben vagy </w:t>
      </w:r>
      <w:r w:rsidRPr="007454DC">
        <w:rPr>
          <w:rFonts w:ascii="Bookman Old Style" w:eastAsia="Times New Roman" w:hAnsi="Bookman Old Style" w:cs="Times New Roman"/>
          <w:b/>
          <w:color w:val="auto"/>
        </w:rPr>
        <w:t>az előírtnál rövidebb idő alatt teljesítő tanuló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 számára; </w:t>
      </w:r>
    </w:p>
    <w:p w:rsidR="00B63DFC" w:rsidRPr="007454DC" w:rsidRDefault="00B63DFC" w:rsidP="006A78E6">
      <w:pPr>
        <w:numPr>
          <w:ilvl w:val="0"/>
          <w:numId w:val="1"/>
        </w:numPr>
        <w:spacing w:after="0" w:line="360" w:lineRule="auto"/>
        <w:ind w:left="709" w:hanging="427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 jogszabályban meghatározott feltételek teljesülése esetén </w:t>
      </w:r>
      <w:r w:rsidRPr="007454DC">
        <w:rPr>
          <w:rFonts w:ascii="Bookman Old Style" w:eastAsia="Times New Roman" w:hAnsi="Bookman Old Style" w:cs="Times New Roman"/>
          <w:b/>
          <w:color w:val="auto"/>
        </w:rPr>
        <w:t>a megengedettnél többet hiányzó tanulóknak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 szervezett vizsga, melynek célja a félévi illetve év végi osztályzat megszerzése egy adott tantárgyból. </w:t>
      </w:r>
    </w:p>
    <w:p w:rsidR="006A78E6" w:rsidRDefault="006A78E6" w:rsidP="006A78E6">
      <w:pPr>
        <w:pStyle w:val="Cmsor2"/>
        <w:spacing w:after="0" w:line="360" w:lineRule="auto"/>
        <w:ind w:left="-5"/>
        <w:rPr>
          <w:rFonts w:ascii="Bookman Old Style" w:hAnsi="Bookman Old Style"/>
          <w:color w:val="auto"/>
          <w:sz w:val="24"/>
        </w:rPr>
      </w:pPr>
    </w:p>
    <w:p w:rsidR="00B63DFC" w:rsidRPr="007454DC" w:rsidRDefault="00B63DFC" w:rsidP="006A78E6">
      <w:pPr>
        <w:pStyle w:val="Cmsor2"/>
        <w:spacing w:after="0" w:line="360" w:lineRule="auto"/>
        <w:ind w:left="-5"/>
        <w:rPr>
          <w:rFonts w:ascii="Bookman Old Style" w:hAnsi="Bookman Old Style"/>
          <w:color w:val="auto"/>
          <w:sz w:val="24"/>
        </w:rPr>
      </w:pPr>
      <w:r w:rsidRPr="007454DC">
        <w:rPr>
          <w:rFonts w:ascii="Bookman Old Style" w:hAnsi="Bookman Old Style"/>
          <w:color w:val="auto"/>
          <w:sz w:val="24"/>
        </w:rPr>
        <w:t xml:space="preserve">Pótló vizsga fogalma </w:t>
      </w:r>
    </w:p>
    <w:p w:rsidR="00B63DFC" w:rsidRPr="007454DC" w:rsidRDefault="00B63DFC" w:rsidP="006A78E6">
      <w:pPr>
        <w:spacing w:after="0" w:line="360" w:lineRule="auto"/>
        <w:ind w:right="-12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Ha </w:t>
      </w:r>
      <w:r w:rsidRPr="007454DC">
        <w:rPr>
          <w:rFonts w:ascii="Bookman Old Style" w:eastAsia="Times New Roman" w:hAnsi="Bookman Old Style" w:cs="Times New Roman"/>
          <w:b/>
          <w:color w:val="auto"/>
        </w:rPr>
        <w:t>a vizsgázó fel nem róható okból elkésik, távol marad egy tanulmányok alatti vizsgáról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, vagy a megkezdett vizsgáról engedéllyel eltávozik, mielőtt a válaszadást befejezné, akkor a tárgyból pótló vizsgát tehet. A vizsgázónak fel nem róható ok minden olyan, a vizsgán való részvételt gátló esemény, körülmény, amelynek bekövetkezése nem vezethető vissza a vizsgázó szándékos vagy gondatlan magatartására.  </w:t>
      </w:r>
    </w:p>
    <w:p w:rsidR="006A78E6" w:rsidRDefault="006A78E6" w:rsidP="006A78E6">
      <w:pPr>
        <w:pStyle w:val="Cmsor2"/>
        <w:spacing w:after="0" w:line="360" w:lineRule="auto"/>
        <w:ind w:left="-5"/>
        <w:rPr>
          <w:rFonts w:ascii="Bookman Old Style" w:hAnsi="Bookman Old Style"/>
          <w:color w:val="auto"/>
          <w:sz w:val="24"/>
        </w:rPr>
      </w:pPr>
    </w:p>
    <w:p w:rsidR="00B63DFC" w:rsidRPr="007454DC" w:rsidRDefault="00B63DFC" w:rsidP="006A78E6">
      <w:pPr>
        <w:pStyle w:val="Cmsor2"/>
        <w:spacing w:after="0" w:line="360" w:lineRule="auto"/>
        <w:ind w:left="-5"/>
        <w:rPr>
          <w:rFonts w:ascii="Bookman Old Style" w:hAnsi="Bookman Old Style"/>
          <w:color w:val="auto"/>
          <w:sz w:val="24"/>
        </w:rPr>
      </w:pPr>
      <w:r w:rsidRPr="007454DC">
        <w:rPr>
          <w:rFonts w:ascii="Bookman Old Style" w:hAnsi="Bookman Old Style"/>
          <w:color w:val="auto"/>
          <w:sz w:val="24"/>
        </w:rPr>
        <w:t xml:space="preserve">Javítóvizsga fogalma </w:t>
      </w:r>
    </w:p>
    <w:p w:rsidR="00B63DFC" w:rsidRPr="007454DC" w:rsidRDefault="00B63DFC" w:rsidP="006A78E6">
      <w:pPr>
        <w:spacing w:after="0" w:line="360" w:lineRule="auto"/>
        <w:ind w:hanging="10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Azon tanulónak szervezett vizsga, aki </w:t>
      </w:r>
      <w:r w:rsidRPr="007454DC">
        <w:rPr>
          <w:rFonts w:ascii="Bookman Old Style" w:eastAsia="Times New Roman" w:hAnsi="Bookman Old Style" w:cs="Times New Roman"/>
          <w:b/>
          <w:color w:val="auto"/>
        </w:rPr>
        <w:t>a tanév végére nem teljesíti az elégséges szintet egy adott tantárgyból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 vagy elégtelen osztályzatot kap osztályozó vagy pótló </w:t>
      </w:r>
      <w:proofErr w:type="gramStart"/>
      <w:r w:rsidRPr="007454DC">
        <w:rPr>
          <w:rFonts w:ascii="Bookman Old Style" w:eastAsia="Times New Roman" w:hAnsi="Bookman Old Style" w:cs="Times New Roman"/>
          <w:color w:val="auto"/>
        </w:rPr>
        <w:t>vizsgán</w:t>
      </w:r>
      <w:proofErr w:type="gramEnd"/>
      <w:r w:rsidRPr="007454DC">
        <w:rPr>
          <w:rFonts w:ascii="Bookman Old Style" w:eastAsia="Times New Roman" w:hAnsi="Bookman Old Style" w:cs="Times New Roman"/>
          <w:color w:val="auto"/>
        </w:rPr>
        <w:t xml:space="preserve"> illetve ha az osztályozó vagy a különbözeti vizsgáról </w:t>
      </w:r>
      <w:r w:rsidRPr="007454DC">
        <w:rPr>
          <w:rFonts w:ascii="Bookman Old Style" w:eastAsia="Times New Roman" w:hAnsi="Bookman Old Style" w:cs="Times New Roman"/>
          <w:b/>
          <w:color w:val="auto"/>
        </w:rPr>
        <w:t>számára felróható okból elkésik</w:t>
      </w:r>
      <w:r w:rsidRPr="007454DC">
        <w:rPr>
          <w:rFonts w:ascii="Bookman Old Style" w:eastAsia="Times New Roman" w:hAnsi="Bookman Old Style" w:cs="Times New Roman"/>
          <w:color w:val="auto"/>
        </w:rPr>
        <w:t>, távol marad, vagy a vizsgáról engedély nélkül távozik</w:t>
      </w:r>
      <w:r w:rsidR="00A245D1">
        <w:rPr>
          <w:rFonts w:ascii="Bookman Old Style" w:eastAsia="Times New Roman" w:hAnsi="Bookman Old Style" w:cs="Times New Roman"/>
          <w:color w:val="auto"/>
        </w:rPr>
        <w:t>.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 A tanév vége előtt megszervezett vizsga sikeres teljesítése a felsőbb évfolyamba lépés feltétele. </w:t>
      </w:r>
    </w:p>
    <w:p w:rsidR="00B63DFC" w:rsidRPr="007454DC" w:rsidRDefault="00B63DFC" w:rsidP="006A78E6">
      <w:pPr>
        <w:pStyle w:val="Cmsor2"/>
        <w:spacing w:after="0" w:line="360" w:lineRule="auto"/>
        <w:ind w:left="-5"/>
        <w:rPr>
          <w:rFonts w:ascii="Bookman Old Style" w:hAnsi="Bookman Old Style"/>
          <w:color w:val="auto"/>
          <w:sz w:val="24"/>
        </w:rPr>
      </w:pPr>
      <w:r w:rsidRPr="007454DC">
        <w:rPr>
          <w:rFonts w:ascii="Bookman Old Style" w:hAnsi="Bookman Old Style"/>
          <w:color w:val="auto"/>
          <w:sz w:val="24"/>
        </w:rPr>
        <w:lastRenderedPageBreak/>
        <w:t xml:space="preserve">Különbözeti vizsga fogalma </w:t>
      </w:r>
    </w:p>
    <w:p w:rsidR="00B63DFC" w:rsidRPr="007454DC" w:rsidRDefault="00B63DFC" w:rsidP="006A78E6">
      <w:pPr>
        <w:spacing w:after="0" w:line="360" w:lineRule="auto"/>
        <w:ind w:hanging="10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 különbözeti vizsga célja annak megállapítása, hogy - iskola vagy képzési forma/szint váltása esetén - </w:t>
      </w:r>
      <w:r w:rsidRPr="007454DC">
        <w:rPr>
          <w:rFonts w:ascii="Bookman Old Style" w:eastAsia="Times New Roman" w:hAnsi="Bookman Old Style" w:cs="Times New Roman"/>
          <w:b/>
          <w:color w:val="auto"/>
        </w:rPr>
        <w:t>a tanuló rendelkezik-e a tanulmányok folytatásához szükséges ismeretekkel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. </w:t>
      </w:r>
    </w:p>
    <w:p w:rsidR="00B63DFC" w:rsidRPr="007454DC" w:rsidRDefault="00B63DFC" w:rsidP="006A78E6">
      <w:pPr>
        <w:spacing w:after="0" w:line="360" w:lineRule="auto"/>
        <w:ind w:right="144"/>
        <w:jc w:val="both"/>
        <w:rPr>
          <w:rFonts w:ascii="Bookman Old Style" w:eastAsia="Times New Roman" w:hAnsi="Bookman Old Style" w:cs="Times New Roman"/>
          <w:color w:val="auto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Az iskolaváltáskor előírt különbözeti vizsgák elvárásrendszerét az intézményvezető – a vizsga engedélyezésekor – határozatba foglalja. </w:t>
      </w:r>
    </w:p>
    <w:p w:rsidR="00B63DFC" w:rsidRPr="007454DC" w:rsidRDefault="00B63DFC" w:rsidP="006A78E6">
      <w:pPr>
        <w:spacing w:after="0" w:line="360" w:lineRule="auto"/>
        <w:ind w:left="552" w:right="144"/>
        <w:jc w:val="both"/>
        <w:rPr>
          <w:rFonts w:ascii="Bookman Old Style" w:hAnsi="Bookman Old Style"/>
          <w:color w:val="auto"/>
        </w:rPr>
      </w:pPr>
    </w:p>
    <w:p w:rsidR="00B63DFC" w:rsidRPr="00BE6650" w:rsidRDefault="00B63DFC" w:rsidP="006A78E6">
      <w:pPr>
        <w:pStyle w:val="Cmsor1"/>
        <w:spacing w:line="360" w:lineRule="auto"/>
        <w:ind w:left="417" w:hanging="432"/>
        <w:rPr>
          <w:rFonts w:ascii="Bookman Old Style" w:hAnsi="Bookman Old Style"/>
          <w:color w:val="auto"/>
          <w:sz w:val="26"/>
          <w:szCs w:val="26"/>
        </w:rPr>
      </w:pPr>
      <w:r w:rsidRPr="00BE6650">
        <w:rPr>
          <w:rFonts w:ascii="Bookman Old Style" w:hAnsi="Bookman Old Style"/>
          <w:color w:val="auto"/>
          <w:sz w:val="26"/>
          <w:szCs w:val="26"/>
        </w:rPr>
        <w:t xml:space="preserve">Vizsgaidőszakok </w:t>
      </w:r>
    </w:p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  <w:r w:rsidRPr="007454DC">
        <w:rPr>
          <w:rFonts w:ascii="Bookman Old Style" w:hAnsi="Bookman Old Style"/>
          <w:color w:val="auto"/>
        </w:rPr>
        <w:t xml:space="preserve">Az intézmény három időszakot biztosít a tanulmányok alatti vizsgák lebonyolítására: augusztus, január és április folyamán. A jelentkezés időpontját az </w:t>
      </w:r>
      <w:proofErr w:type="gramStart"/>
      <w:r w:rsidRPr="007454DC">
        <w:rPr>
          <w:rFonts w:ascii="Bookman Old Style" w:hAnsi="Bookman Old Style"/>
          <w:color w:val="auto"/>
        </w:rPr>
        <w:t>aktuális</w:t>
      </w:r>
      <w:proofErr w:type="gramEnd"/>
      <w:r w:rsidRPr="007454DC">
        <w:rPr>
          <w:rFonts w:ascii="Bookman Old Style" w:hAnsi="Bookman Old Style"/>
          <w:color w:val="auto"/>
        </w:rPr>
        <w:t xml:space="preserve"> tanév rendje rögzíti.</w:t>
      </w:r>
    </w:p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  <w:r w:rsidRPr="007454DC">
        <w:rPr>
          <w:rFonts w:ascii="Bookman Old Style" w:hAnsi="Bookman Old Style"/>
          <w:color w:val="auto"/>
        </w:rPr>
        <w:t xml:space="preserve"> A vizsgára történő </w:t>
      </w:r>
      <w:proofErr w:type="gramStart"/>
      <w:r w:rsidRPr="007454DC">
        <w:rPr>
          <w:rFonts w:ascii="Bookman Old Style" w:hAnsi="Bookman Old Style"/>
          <w:color w:val="auto"/>
        </w:rPr>
        <w:t>jelentkezés írásban</w:t>
      </w:r>
      <w:proofErr w:type="gramEnd"/>
      <w:r w:rsidRPr="007454DC">
        <w:rPr>
          <w:rFonts w:ascii="Bookman Old Style" w:hAnsi="Bookman Old Style"/>
          <w:color w:val="auto"/>
        </w:rPr>
        <w:t xml:space="preserve"> történik, kiskorú tanuló esetén a szülő aláírásával. </w:t>
      </w:r>
    </w:p>
    <w:p w:rsidR="00B63DFC" w:rsidRPr="007454DC" w:rsidRDefault="00B63DFC" w:rsidP="006A78E6">
      <w:pPr>
        <w:spacing w:after="0" w:line="360" w:lineRule="auto"/>
        <w:ind w:left="10" w:hanging="10"/>
        <w:jc w:val="both"/>
        <w:rPr>
          <w:rFonts w:ascii="Bookman Old Style" w:hAnsi="Bookman Old Style"/>
          <w:color w:val="auto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 fentiektől eltérő időpontoktól eltérő időpontokban az iskola igazgatójának engedélyével </w:t>
      </w:r>
      <w:proofErr w:type="spellStart"/>
      <w:r w:rsidRPr="007454DC">
        <w:rPr>
          <w:rFonts w:ascii="Bookman Old Style" w:eastAsia="Times New Roman" w:hAnsi="Bookman Old Style" w:cs="Times New Roman"/>
          <w:color w:val="auto"/>
        </w:rPr>
        <w:t>szervezhetőek</w:t>
      </w:r>
      <w:proofErr w:type="spellEnd"/>
      <w:r w:rsidRPr="007454DC">
        <w:rPr>
          <w:rFonts w:ascii="Bookman Old Style" w:eastAsia="Times New Roman" w:hAnsi="Bookman Old Style" w:cs="Times New Roman"/>
          <w:color w:val="auto"/>
        </w:rPr>
        <w:t xml:space="preserve"> tanulmányok alatti vizsgák. </w:t>
      </w:r>
    </w:p>
    <w:p w:rsidR="00B63DFC" w:rsidRDefault="00B63DFC" w:rsidP="006A78E6">
      <w:pPr>
        <w:spacing w:after="0" w:line="360" w:lineRule="auto"/>
        <w:ind w:left="10" w:hanging="10"/>
        <w:jc w:val="both"/>
        <w:rPr>
          <w:rFonts w:ascii="Bookman Old Style" w:eastAsia="Times New Roman" w:hAnsi="Bookman Old Style" w:cs="Times New Roman"/>
          <w:color w:val="auto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 vizsgák pontos időpontjáról a jelentkezési határidőt követő 15 napon belül írásos értesítést kapnak a jelentkező diákok. </w:t>
      </w:r>
    </w:p>
    <w:p w:rsidR="006A78E6" w:rsidRPr="007454DC" w:rsidRDefault="006A78E6" w:rsidP="006A78E6">
      <w:pPr>
        <w:spacing w:after="0" w:line="360" w:lineRule="auto"/>
        <w:ind w:left="10" w:hanging="10"/>
        <w:jc w:val="both"/>
        <w:rPr>
          <w:rFonts w:ascii="Bookman Old Style" w:hAnsi="Bookman Old Style"/>
          <w:color w:val="auto"/>
        </w:rPr>
      </w:pPr>
      <w:bookmarkStart w:id="0" w:name="_GoBack"/>
      <w:bookmarkEnd w:id="0"/>
    </w:p>
    <w:p w:rsidR="00B63DFC" w:rsidRPr="00BE6650" w:rsidRDefault="00B63DFC" w:rsidP="006A78E6">
      <w:pPr>
        <w:pStyle w:val="Cmsor1"/>
        <w:spacing w:line="360" w:lineRule="auto"/>
        <w:ind w:left="417" w:hanging="432"/>
        <w:rPr>
          <w:rFonts w:ascii="Bookman Old Style" w:hAnsi="Bookman Old Style"/>
          <w:color w:val="auto"/>
          <w:sz w:val="26"/>
          <w:szCs w:val="26"/>
        </w:rPr>
      </w:pPr>
      <w:r w:rsidRPr="00BE6650">
        <w:rPr>
          <w:rFonts w:ascii="Bookman Old Style" w:hAnsi="Bookman Old Style"/>
          <w:color w:val="auto"/>
          <w:sz w:val="26"/>
          <w:szCs w:val="26"/>
        </w:rPr>
        <w:t xml:space="preserve">Vizsgakövetelmények </w:t>
      </w:r>
    </w:p>
    <w:p w:rsidR="00B63DFC" w:rsidRPr="007454DC" w:rsidRDefault="00B63DFC" w:rsidP="006A78E6">
      <w:pPr>
        <w:spacing w:after="0" w:line="360" w:lineRule="auto"/>
        <w:ind w:left="10" w:hanging="10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 tanulmányok alatti vizsgák tartalmi követelményeit az adott képzési formára és évfolyamra az iskola </w:t>
      </w:r>
      <w:r w:rsidRPr="007454DC">
        <w:rPr>
          <w:rFonts w:ascii="Bookman Old Style" w:eastAsia="Times New Roman" w:hAnsi="Bookman Old Style" w:cs="Times New Roman"/>
          <w:i/>
          <w:color w:val="auto"/>
        </w:rPr>
        <w:t>Pedagógiai Program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jának </w:t>
      </w:r>
      <w:r w:rsidRPr="007454DC">
        <w:rPr>
          <w:rFonts w:ascii="Bookman Old Style" w:eastAsia="Times New Roman" w:hAnsi="Bookman Old Style" w:cs="Times New Roman"/>
          <w:i/>
          <w:color w:val="auto"/>
        </w:rPr>
        <w:t>Helyi tanterv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 fejezete tartalmazza. </w:t>
      </w:r>
    </w:p>
    <w:p w:rsidR="00B63DFC" w:rsidRDefault="00B63DFC" w:rsidP="006A78E6">
      <w:pPr>
        <w:spacing w:after="0" w:line="360" w:lineRule="auto"/>
        <w:ind w:left="10" w:hanging="10"/>
        <w:jc w:val="both"/>
        <w:rPr>
          <w:rFonts w:ascii="Bookman Old Style" w:eastAsia="Times New Roman" w:hAnsi="Bookman Old Style" w:cs="Times New Roman"/>
          <w:color w:val="auto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 </w:t>
      </w:r>
      <w:r w:rsidRPr="007454DC">
        <w:rPr>
          <w:rFonts w:ascii="Bookman Old Style" w:eastAsia="Times New Roman" w:hAnsi="Bookman Old Style" w:cs="Times New Roman"/>
          <w:i/>
          <w:color w:val="auto"/>
        </w:rPr>
        <w:t>Helyi tanterv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 megtalálható az iskola hivatalos honlapján (www.zrinyiny</w:t>
      </w:r>
      <w:r w:rsidR="003C7DAA">
        <w:rPr>
          <w:rFonts w:ascii="Bookman Old Style" w:eastAsia="Times New Roman" w:hAnsi="Bookman Old Style" w:cs="Times New Roman"/>
          <w:color w:val="auto"/>
        </w:rPr>
        <w:t>h.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hu) a Dokumentumok menü </w:t>
      </w:r>
      <w:r w:rsidRPr="007454DC">
        <w:rPr>
          <w:rFonts w:ascii="Bookman Old Style" w:eastAsia="Times New Roman" w:hAnsi="Bookman Old Style" w:cs="Times New Roman"/>
          <w:i/>
          <w:color w:val="auto"/>
        </w:rPr>
        <w:t>Pedagógiai Program</w:t>
      </w:r>
      <w:r w:rsidRPr="007454DC">
        <w:rPr>
          <w:rFonts w:ascii="Bookman Old Style" w:eastAsia="Times New Roman" w:hAnsi="Bookman Old Style" w:cs="Times New Roman"/>
          <w:color w:val="auto"/>
        </w:rPr>
        <w:t xml:space="preserve"> </w:t>
      </w:r>
      <w:proofErr w:type="spellStart"/>
      <w:r w:rsidRPr="007454DC">
        <w:rPr>
          <w:rFonts w:ascii="Bookman Old Style" w:eastAsia="Times New Roman" w:hAnsi="Bookman Old Style" w:cs="Times New Roman"/>
          <w:color w:val="auto"/>
        </w:rPr>
        <w:t>almenüjében</w:t>
      </w:r>
      <w:proofErr w:type="spellEnd"/>
      <w:r w:rsidRPr="007454DC">
        <w:rPr>
          <w:rFonts w:ascii="Bookman Old Style" w:eastAsia="Times New Roman" w:hAnsi="Bookman Old Style" w:cs="Times New Roman"/>
          <w:color w:val="auto"/>
        </w:rPr>
        <w:t xml:space="preserve">. </w:t>
      </w:r>
    </w:p>
    <w:p w:rsidR="006A78E6" w:rsidRPr="007454DC" w:rsidRDefault="006A78E6" w:rsidP="006A78E6">
      <w:pPr>
        <w:spacing w:after="0" w:line="360" w:lineRule="auto"/>
        <w:ind w:left="10" w:hanging="10"/>
        <w:jc w:val="both"/>
        <w:rPr>
          <w:rFonts w:ascii="Bookman Old Style" w:hAnsi="Bookman Old Style"/>
          <w:color w:val="auto"/>
          <w:sz w:val="20"/>
        </w:rPr>
      </w:pPr>
    </w:p>
    <w:p w:rsidR="00B63DFC" w:rsidRPr="00BE6650" w:rsidRDefault="00B63DFC" w:rsidP="006A78E6">
      <w:pPr>
        <w:pStyle w:val="Cmsor1"/>
        <w:spacing w:line="360" w:lineRule="auto"/>
        <w:ind w:left="417" w:hanging="432"/>
        <w:rPr>
          <w:rFonts w:ascii="Bookman Old Style" w:hAnsi="Bookman Old Style"/>
          <w:color w:val="auto"/>
          <w:sz w:val="26"/>
          <w:szCs w:val="26"/>
        </w:rPr>
      </w:pPr>
      <w:r w:rsidRPr="00BE6650">
        <w:rPr>
          <w:rFonts w:ascii="Bookman Old Style" w:hAnsi="Bookman Old Style"/>
          <w:color w:val="auto"/>
          <w:sz w:val="26"/>
          <w:szCs w:val="26"/>
        </w:rPr>
        <w:t xml:space="preserve">Vizsgaleírások </w:t>
      </w:r>
    </w:p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  <w:r w:rsidRPr="00BE6650">
        <w:rPr>
          <w:rFonts w:ascii="Bookman Old Style" w:hAnsi="Bookman Old Style"/>
          <w:b/>
          <w:color w:val="auto"/>
          <w:sz w:val="24"/>
        </w:rPr>
        <w:t>4.1.</w:t>
      </w:r>
      <w:r w:rsidRPr="00BE6650">
        <w:rPr>
          <w:rFonts w:ascii="Bookman Old Style" w:hAnsi="Bookman Old Style"/>
          <w:color w:val="auto"/>
          <w:sz w:val="24"/>
        </w:rPr>
        <w:t xml:space="preserve"> </w:t>
      </w:r>
      <w:r w:rsidRPr="007454DC">
        <w:rPr>
          <w:rFonts w:ascii="Bookman Old Style" w:hAnsi="Bookman Old Style"/>
          <w:color w:val="auto"/>
        </w:rPr>
        <w:t>Általános szabály szerint</w:t>
      </w:r>
      <w:r w:rsidR="006A78E6">
        <w:rPr>
          <w:rFonts w:ascii="Bookman Old Style" w:hAnsi="Bookman Old Style"/>
          <w:color w:val="auto"/>
        </w:rPr>
        <w:t xml:space="preserve"> – </w:t>
      </w:r>
      <w:r w:rsidRPr="007454DC">
        <w:rPr>
          <w:rFonts w:ascii="Bookman Old Style" w:hAnsi="Bookman Old Style"/>
          <w:color w:val="auto"/>
        </w:rPr>
        <w:t>a külön említett tantárgyak kivételével</w:t>
      </w:r>
      <w:r w:rsidR="006A78E6">
        <w:rPr>
          <w:rFonts w:ascii="Bookman Old Style" w:hAnsi="Bookman Old Style"/>
          <w:color w:val="auto"/>
        </w:rPr>
        <w:t xml:space="preserve"> –</w:t>
      </w:r>
      <w:r w:rsidRPr="007454DC">
        <w:rPr>
          <w:rFonts w:ascii="Bookman Old Style" w:hAnsi="Bookman Old Style"/>
          <w:color w:val="auto"/>
        </w:rPr>
        <w:t xml:space="preserve"> </w:t>
      </w:r>
      <w:r w:rsidR="00BE6650">
        <w:rPr>
          <w:rFonts w:ascii="Bookman Old Style" w:hAnsi="Bookman Old Style"/>
          <w:color w:val="auto"/>
        </w:rPr>
        <w:t xml:space="preserve">a </w:t>
      </w:r>
      <w:r w:rsidRPr="007454DC">
        <w:rPr>
          <w:rFonts w:ascii="Bookman Old Style" w:hAnsi="Bookman Old Style"/>
          <w:color w:val="auto"/>
        </w:rPr>
        <w:t xml:space="preserve">vizsga írásbeli és szóbeli részből áll. Általános számítási elv: </w:t>
      </w:r>
    </w:p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9"/>
        <w:gridCol w:w="2409"/>
      </w:tblGrid>
      <w:tr w:rsidR="007454DC" w:rsidRPr="007454DC" w:rsidTr="001D055E">
        <w:trPr>
          <w:jc w:val="center"/>
        </w:trPr>
        <w:tc>
          <w:tcPr>
            <w:tcW w:w="2268" w:type="dxa"/>
          </w:tcPr>
          <w:p w:rsidR="00B63DFC" w:rsidRPr="007454DC" w:rsidRDefault="00B63DFC" w:rsidP="006A78E6">
            <w:pPr>
              <w:spacing w:line="360" w:lineRule="auto"/>
              <w:jc w:val="both"/>
              <w:rPr>
                <w:rFonts w:ascii="Bookman Old Style" w:hAnsi="Bookman Old Style"/>
                <w:b/>
                <w:color w:val="auto"/>
              </w:rPr>
            </w:pPr>
          </w:p>
        </w:tc>
        <w:tc>
          <w:tcPr>
            <w:tcW w:w="2269" w:type="dxa"/>
          </w:tcPr>
          <w:p w:rsidR="00B63DFC" w:rsidRPr="007454DC" w:rsidRDefault="00B63DFC" w:rsidP="006A78E6">
            <w:pPr>
              <w:spacing w:line="360" w:lineRule="auto"/>
              <w:jc w:val="center"/>
              <w:rPr>
                <w:rFonts w:ascii="Bookman Old Style" w:hAnsi="Bookman Old Style"/>
                <w:b/>
                <w:color w:val="auto"/>
              </w:rPr>
            </w:pPr>
            <w:r w:rsidRPr="007454DC">
              <w:rPr>
                <w:rFonts w:ascii="Bookman Old Style" w:hAnsi="Bookman Old Style"/>
                <w:b/>
                <w:color w:val="auto"/>
              </w:rPr>
              <w:t>Írásbeli</w:t>
            </w:r>
          </w:p>
        </w:tc>
        <w:tc>
          <w:tcPr>
            <w:tcW w:w="2409" w:type="dxa"/>
          </w:tcPr>
          <w:p w:rsidR="00B63DFC" w:rsidRPr="007454DC" w:rsidRDefault="00B63DFC" w:rsidP="006A78E6">
            <w:pPr>
              <w:spacing w:line="360" w:lineRule="auto"/>
              <w:jc w:val="center"/>
              <w:rPr>
                <w:rFonts w:ascii="Bookman Old Style" w:hAnsi="Bookman Old Style"/>
                <w:b/>
                <w:color w:val="auto"/>
              </w:rPr>
            </w:pPr>
            <w:r w:rsidRPr="007454DC">
              <w:rPr>
                <w:rFonts w:ascii="Bookman Old Style" w:hAnsi="Bookman Old Style"/>
                <w:b/>
                <w:color w:val="auto"/>
              </w:rPr>
              <w:t>Szóbeli</w:t>
            </w:r>
          </w:p>
        </w:tc>
      </w:tr>
      <w:tr w:rsidR="007454DC" w:rsidRPr="007454DC" w:rsidTr="001D055E">
        <w:trPr>
          <w:jc w:val="center"/>
        </w:trPr>
        <w:tc>
          <w:tcPr>
            <w:tcW w:w="2268" w:type="dxa"/>
          </w:tcPr>
          <w:p w:rsidR="00B63DFC" w:rsidRPr="007454DC" w:rsidRDefault="00B63DFC" w:rsidP="006A78E6">
            <w:pPr>
              <w:spacing w:line="360" w:lineRule="auto"/>
              <w:jc w:val="both"/>
              <w:rPr>
                <w:rFonts w:ascii="Bookman Old Style" w:hAnsi="Bookman Old Style"/>
                <w:b/>
                <w:color w:val="auto"/>
              </w:rPr>
            </w:pPr>
            <w:r w:rsidRPr="007454DC">
              <w:rPr>
                <w:rFonts w:ascii="Bookman Old Style" w:hAnsi="Bookman Old Style"/>
                <w:b/>
                <w:color w:val="auto"/>
              </w:rPr>
              <w:t>Időtartam</w:t>
            </w:r>
          </w:p>
        </w:tc>
        <w:tc>
          <w:tcPr>
            <w:tcW w:w="2269" w:type="dxa"/>
          </w:tcPr>
          <w:p w:rsidR="00B63DFC" w:rsidRPr="007454DC" w:rsidRDefault="00B63DFC" w:rsidP="006A78E6">
            <w:pPr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60 perc</w:t>
            </w:r>
          </w:p>
        </w:tc>
        <w:tc>
          <w:tcPr>
            <w:tcW w:w="2409" w:type="dxa"/>
          </w:tcPr>
          <w:p w:rsidR="00B63DFC" w:rsidRPr="007454DC" w:rsidRDefault="00B63DFC" w:rsidP="006A78E6">
            <w:pPr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15 perc</w:t>
            </w:r>
          </w:p>
        </w:tc>
      </w:tr>
      <w:tr w:rsidR="006A78E6" w:rsidRPr="007454DC" w:rsidTr="001D055E">
        <w:trPr>
          <w:jc w:val="center"/>
        </w:trPr>
        <w:tc>
          <w:tcPr>
            <w:tcW w:w="2268" w:type="dxa"/>
          </w:tcPr>
          <w:p w:rsidR="00B63DFC" w:rsidRPr="007454DC" w:rsidRDefault="00B63DFC" w:rsidP="006A78E6">
            <w:pPr>
              <w:spacing w:line="360" w:lineRule="auto"/>
              <w:jc w:val="both"/>
              <w:rPr>
                <w:rFonts w:ascii="Bookman Old Style" w:hAnsi="Bookman Old Style"/>
                <w:b/>
                <w:color w:val="auto"/>
              </w:rPr>
            </w:pPr>
            <w:r w:rsidRPr="007454DC">
              <w:rPr>
                <w:rFonts w:ascii="Bookman Old Style" w:hAnsi="Bookman Old Style"/>
                <w:b/>
                <w:color w:val="auto"/>
              </w:rPr>
              <w:t xml:space="preserve">Aránya </w:t>
            </w:r>
          </w:p>
        </w:tc>
        <w:tc>
          <w:tcPr>
            <w:tcW w:w="2269" w:type="dxa"/>
          </w:tcPr>
          <w:p w:rsidR="00B63DFC" w:rsidRPr="007454DC" w:rsidRDefault="00B63DFC" w:rsidP="006A78E6">
            <w:pPr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60%</w:t>
            </w:r>
          </w:p>
        </w:tc>
        <w:tc>
          <w:tcPr>
            <w:tcW w:w="2409" w:type="dxa"/>
          </w:tcPr>
          <w:p w:rsidR="00B63DFC" w:rsidRPr="007454DC" w:rsidRDefault="00B63DFC" w:rsidP="006A78E6">
            <w:pPr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40%</w:t>
            </w:r>
          </w:p>
        </w:tc>
      </w:tr>
    </w:tbl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</w:p>
    <w:p w:rsidR="00B63DFC" w:rsidRPr="00BE6650" w:rsidRDefault="00B63DFC" w:rsidP="006A78E6">
      <w:pPr>
        <w:spacing w:after="0" w:line="360" w:lineRule="auto"/>
        <w:jc w:val="both"/>
        <w:rPr>
          <w:rFonts w:ascii="Bookman Old Style" w:hAnsi="Bookman Old Style"/>
          <w:b/>
          <w:color w:val="auto"/>
          <w:sz w:val="24"/>
        </w:rPr>
      </w:pPr>
      <w:r w:rsidRPr="00BE6650">
        <w:rPr>
          <w:rFonts w:ascii="Bookman Old Style" w:hAnsi="Bookman Old Style"/>
          <w:b/>
          <w:color w:val="auto"/>
          <w:sz w:val="24"/>
        </w:rPr>
        <w:t>4.2.</w:t>
      </w:r>
      <w:r w:rsidR="007454DC" w:rsidRPr="00BE6650">
        <w:rPr>
          <w:rFonts w:ascii="Bookman Old Style" w:hAnsi="Bookman Old Style"/>
          <w:b/>
          <w:color w:val="auto"/>
          <w:sz w:val="24"/>
        </w:rPr>
        <w:t xml:space="preserve"> </w:t>
      </w:r>
      <w:proofErr w:type="gramStart"/>
      <w:r w:rsidRPr="00BE6650">
        <w:rPr>
          <w:rFonts w:ascii="Bookman Old Style" w:hAnsi="Bookman Old Style"/>
          <w:b/>
          <w:color w:val="auto"/>
          <w:sz w:val="24"/>
        </w:rPr>
        <w:t>Etika</w:t>
      </w:r>
      <w:proofErr w:type="gramEnd"/>
    </w:p>
    <w:p w:rsidR="00B63DFC" w:rsidRPr="007454DC" w:rsidRDefault="00B63DFC" w:rsidP="006A78E6">
      <w:pPr>
        <w:spacing w:after="0" w:line="360" w:lineRule="auto"/>
        <w:ind w:hanging="10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 vizsga előtt 2 hónappal megadott témák egyikéből a tanuló egy 5000-7000 </w:t>
      </w:r>
      <w:proofErr w:type="gramStart"/>
      <w:r w:rsidRPr="007454DC">
        <w:rPr>
          <w:rFonts w:ascii="Bookman Old Style" w:eastAsia="Times New Roman" w:hAnsi="Bookman Old Style" w:cs="Times New Roman"/>
          <w:color w:val="auto"/>
        </w:rPr>
        <w:t>karakteres</w:t>
      </w:r>
      <w:proofErr w:type="gramEnd"/>
      <w:r w:rsidRPr="007454DC">
        <w:rPr>
          <w:rFonts w:ascii="Bookman Old Style" w:eastAsia="Times New Roman" w:hAnsi="Bookman Old Style" w:cs="Times New Roman"/>
          <w:color w:val="auto"/>
        </w:rPr>
        <w:t xml:space="preserve"> esszét/tanulmányt készít, amit a vizsga előtt 2 héttel lead. </w:t>
      </w:r>
    </w:p>
    <w:p w:rsidR="00B63DFC" w:rsidRPr="007454DC" w:rsidRDefault="00B63DFC" w:rsidP="006A78E6">
      <w:pPr>
        <w:spacing w:after="0" w:line="360" w:lineRule="auto"/>
        <w:ind w:hanging="10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lastRenderedPageBreak/>
        <w:t>A szóbeli vizsgáig a szaktanár értékeli a munkát, s annak eredménye a szóbeli vizsgarészben 50%-</w:t>
      </w:r>
      <w:proofErr w:type="spellStart"/>
      <w:r w:rsidRPr="007454DC">
        <w:rPr>
          <w:rFonts w:ascii="Bookman Old Style" w:eastAsia="Times New Roman" w:hAnsi="Bookman Old Style" w:cs="Times New Roman"/>
          <w:color w:val="auto"/>
        </w:rPr>
        <w:t>os</w:t>
      </w:r>
      <w:proofErr w:type="spellEnd"/>
      <w:r w:rsidRPr="007454DC">
        <w:rPr>
          <w:rFonts w:ascii="Bookman Old Style" w:eastAsia="Times New Roman" w:hAnsi="Bookman Old Style" w:cs="Times New Roman"/>
          <w:color w:val="auto"/>
        </w:rPr>
        <w:t xml:space="preserve"> súllyal kerül beszámításra. </w:t>
      </w:r>
    </w:p>
    <w:p w:rsidR="00B63DFC" w:rsidRPr="007454DC" w:rsidRDefault="00B63DFC" w:rsidP="006A78E6">
      <w:pPr>
        <w:spacing w:after="0" w:line="360" w:lineRule="auto"/>
        <w:ind w:hanging="10"/>
        <w:jc w:val="both"/>
        <w:rPr>
          <w:rFonts w:ascii="Bookman Old Style" w:hAnsi="Bookman Old Style"/>
          <w:color w:val="auto"/>
          <w:sz w:val="20"/>
        </w:rPr>
      </w:pPr>
      <w:r w:rsidRPr="007454DC">
        <w:rPr>
          <w:rFonts w:ascii="Bookman Old Style" w:eastAsia="Times New Roman" w:hAnsi="Bookman Old Style" w:cs="Times New Roman"/>
          <w:color w:val="auto"/>
        </w:rPr>
        <w:t xml:space="preserve">A szóbeli vizsgán az előzetesen beadott munkával kapcsolatos kérdésekre kell a vizsgázónak válaszolnia. </w:t>
      </w:r>
    </w:p>
    <w:p w:rsidR="00B63DFC" w:rsidRPr="007454DC" w:rsidRDefault="00B63DFC" w:rsidP="006A78E6">
      <w:pPr>
        <w:spacing w:after="0" w:line="360" w:lineRule="auto"/>
        <w:ind w:hanging="10"/>
        <w:jc w:val="both"/>
        <w:rPr>
          <w:rFonts w:ascii="Bookman Old Style" w:hAnsi="Bookman Old Style"/>
          <w:color w:val="auto"/>
        </w:rPr>
      </w:pPr>
    </w:p>
    <w:p w:rsidR="00B63DFC" w:rsidRPr="00BE6650" w:rsidRDefault="00B63DFC" w:rsidP="006A78E6">
      <w:pPr>
        <w:spacing w:after="0" w:line="360" w:lineRule="auto"/>
        <w:jc w:val="both"/>
        <w:rPr>
          <w:rFonts w:ascii="Bookman Old Style" w:hAnsi="Bookman Old Style"/>
          <w:b/>
          <w:color w:val="auto"/>
          <w:sz w:val="24"/>
        </w:rPr>
      </w:pPr>
      <w:r w:rsidRPr="00BE6650">
        <w:rPr>
          <w:rFonts w:ascii="Bookman Old Style" w:hAnsi="Bookman Old Style"/>
          <w:b/>
          <w:color w:val="auto"/>
          <w:sz w:val="24"/>
        </w:rPr>
        <w:t>4.3.</w:t>
      </w:r>
      <w:r w:rsidR="007454DC" w:rsidRPr="00BE6650">
        <w:rPr>
          <w:rFonts w:ascii="Bookman Old Style" w:hAnsi="Bookman Old Style"/>
          <w:b/>
          <w:color w:val="auto"/>
          <w:sz w:val="24"/>
        </w:rPr>
        <w:t xml:space="preserve"> </w:t>
      </w:r>
      <w:r w:rsidRPr="00BE6650">
        <w:rPr>
          <w:rFonts w:ascii="Bookman Old Style" w:hAnsi="Bookman Old Style"/>
          <w:b/>
          <w:color w:val="auto"/>
          <w:sz w:val="24"/>
        </w:rPr>
        <w:t>Életvitel</w:t>
      </w:r>
    </w:p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  <w:r w:rsidRPr="007454DC">
        <w:rPr>
          <w:rFonts w:ascii="Bookman Old Style" w:hAnsi="Bookman Old Style"/>
          <w:color w:val="auto"/>
        </w:rPr>
        <w:t>Az életvitel című tantárgy egy 60 perces írásban megoldott gyakorlati feladatból áll</w:t>
      </w:r>
    </w:p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  <w:r w:rsidRPr="007454DC">
        <w:rPr>
          <w:rFonts w:ascii="Bookman Old Style" w:hAnsi="Bookman Old Style"/>
          <w:color w:val="auto"/>
        </w:rPr>
        <w:t>(R. 65. §. 2. bekezdés).</w:t>
      </w:r>
    </w:p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</w:p>
    <w:p w:rsidR="00B63DFC" w:rsidRPr="00BE6650" w:rsidRDefault="00B63DFC" w:rsidP="006A78E6">
      <w:pPr>
        <w:spacing w:after="0" w:line="360" w:lineRule="auto"/>
        <w:jc w:val="both"/>
        <w:rPr>
          <w:rFonts w:ascii="Bookman Old Style" w:hAnsi="Bookman Old Style"/>
          <w:b/>
          <w:color w:val="auto"/>
          <w:sz w:val="26"/>
          <w:szCs w:val="26"/>
        </w:rPr>
      </w:pPr>
      <w:r w:rsidRPr="00BE6650">
        <w:rPr>
          <w:rFonts w:ascii="Bookman Old Style" w:hAnsi="Bookman Old Style"/>
          <w:b/>
          <w:color w:val="auto"/>
          <w:sz w:val="26"/>
          <w:szCs w:val="26"/>
        </w:rPr>
        <w:t>5.</w:t>
      </w:r>
      <w:r w:rsidR="007454DC" w:rsidRPr="00BE6650">
        <w:rPr>
          <w:rFonts w:ascii="Bookman Old Style" w:hAnsi="Bookman Old Style"/>
          <w:b/>
          <w:color w:val="auto"/>
          <w:sz w:val="26"/>
          <w:szCs w:val="26"/>
        </w:rPr>
        <w:t xml:space="preserve"> </w:t>
      </w:r>
      <w:r w:rsidRPr="00BE6650">
        <w:rPr>
          <w:rFonts w:ascii="Bookman Old Style" w:hAnsi="Bookman Old Style"/>
          <w:b/>
          <w:color w:val="auto"/>
          <w:sz w:val="26"/>
          <w:szCs w:val="26"/>
        </w:rPr>
        <w:t>A vizsgák értékelésének általános irányelvei</w:t>
      </w:r>
    </w:p>
    <w:p w:rsidR="00B63DFC" w:rsidRPr="007454DC" w:rsidRDefault="00B63DFC" w:rsidP="006A78E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 w:rsidRPr="007454DC">
        <w:rPr>
          <w:rFonts w:ascii="Bookman Old Style" w:hAnsi="Bookman Old Style"/>
        </w:rPr>
        <w:t xml:space="preserve">Osztályozó és pótló vizsga esetén: </w:t>
      </w:r>
    </w:p>
    <w:p w:rsidR="00B63DFC" w:rsidRPr="007454DC" w:rsidRDefault="00B63DFC" w:rsidP="006A78E6">
      <w:pPr>
        <w:tabs>
          <w:tab w:val="left" w:pos="1134"/>
          <w:tab w:val="left" w:pos="3828"/>
        </w:tabs>
        <w:spacing w:after="0" w:line="360" w:lineRule="auto"/>
        <w:jc w:val="both"/>
        <w:rPr>
          <w:rFonts w:ascii="Bookman Old Style" w:hAnsi="Bookman Old Style"/>
          <w:color w:val="auto"/>
        </w:rPr>
      </w:pPr>
      <w:r w:rsidRPr="007454DC">
        <w:rPr>
          <w:rFonts w:ascii="Bookman Old Style" w:hAnsi="Bookman Old Style"/>
          <w:color w:val="auto"/>
        </w:rPr>
        <w:tab/>
      </w: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3686"/>
      </w:tblGrid>
      <w:tr w:rsidR="007454D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b/>
                <w:color w:val="auto"/>
              </w:rPr>
            </w:pPr>
            <w:r w:rsidRPr="007454DC">
              <w:rPr>
                <w:rFonts w:ascii="Bookman Old Style" w:hAnsi="Bookman Old Style"/>
                <w:b/>
                <w:color w:val="auto"/>
              </w:rPr>
              <w:t>Osztályzat</w:t>
            </w:r>
          </w:p>
        </w:tc>
        <w:tc>
          <w:tcPr>
            <w:tcW w:w="3686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b/>
                <w:color w:val="auto"/>
              </w:rPr>
            </w:pPr>
            <w:r w:rsidRPr="007454DC">
              <w:rPr>
                <w:rFonts w:ascii="Bookman Old Style" w:hAnsi="Bookman Old Style"/>
                <w:b/>
                <w:color w:val="auto"/>
              </w:rPr>
              <w:t>%-</w:t>
            </w:r>
            <w:proofErr w:type="spellStart"/>
            <w:r w:rsidRPr="007454DC">
              <w:rPr>
                <w:rFonts w:ascii="Bookman Old Style" w:hAnsi="Bookman Old Style"/>
                <w:b/>
                <w:color w:val="auto"/>
              </w:rPr>
              <w:t>os</w:t>
            </w:r>
            <w:proofErr w:type="spellEnd"/>
            <w:r w:rsidRPr="007454DC">
              <w:rPr>
                <w:rFonts w:ascii="Bookman Old Style" w:hAnsi="Bookman Old Style"/>
                <w:b/>
                <w:color w:val="auto"/>
              </w:rPr>
              <w:t xml:space="preserve"> határok</w:t>
            </w:r>
          </w:p>
        </w:tc>
      </w:tr>
      <w:tr w:rsidR="007454D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jeles (5)</w:t>
            </w:r>
          </w:p>
        </w:tc>
        <w:tc>
          <w:tcPr>
            <w:tcW w:w="3686" w:type="dxa"/>
          </w:tcPr>
          <w:p w:rsidR="00B63DFC" w:rsidRPr="007454DC" w:rsidRDefault="00EC0C67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  <w:color w:val="auto"/>
              </w:rPr>
              <w:t>80%-100%</w:t>
            </w:r>
          </w:p>
        </w:tc>
      </w:tr>
      <w:tr w:rsidR="007454D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jó (4)</w:t>
            </w:r>
          </w:p>
        </w:tc>
        <w:tc>
          <w:tcPr>
            <w:tcW w:w="3686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60% - 79%</w:t>
            </w:r>
          </w:p>
        </w:tc>
      </w:tr>
      <w:tr w:rsidR="007454D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közepes (3)</w:t>
            </w:r>
          </w:p>
        </w:tc>
        <w:tc>
          <w:tcPr>
            <w:tcW w:w="3686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40% - 59%</w:t>
            </w:r>
          </w:p>
        </w:tc>
      </w:tr>
      <w:tr w:rsidR="007454D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elégséges (2)</w:t>
            </w:r>
          </w:p>
        </w:tc>
        <w:tc>
          <w:tcPr>
            <w:tcW w:w="3686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25% - 39%</w:t>
            </w:r>
          </w:p>
        </w:tc>
      </w:tr>
      <w:tr w:rsidR="00B63DF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elégtelen (1)</w:t>
            </w:r>
          </w:p>
        </w:tc>
        <w:tc>
          <w:tcPr>
            <w:tcW w:w="3686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0% - 24%</w:t>
            </w:r>
          </w:p>
        </w:tc>
      </w:tr>
    </w:tbl>
    <w:p w:rsidR="00B63DFC" w:rsidRPr="007454DC" w:rsidRDefault="00B63DFC" w:rsidP="006A78E6">
      <w:pPr>
        <w:tabs>
          <w:tab w:val="left" w:pos="1134"/>
          <w:tab w:val="left" w:pos="3828"/>
        </w:tabs>
        <w:spacing w:after="0" w:line="360" w:lineRule="auto"/>
        <w:jc w:val="both"/>
        <w:rPr>
          <w:rFonts w:ascii="Bookman Old Style" w:hAnsi="Bookman Old Style"/>
          <w:color w:val="auto"/>
        </w:rPr>
      </w:pPr>
    </w:p>
    <w:p w:rsidR="00B63DFC" w:rsidRPr="007454DC" w:rsidRDefault="00B63DFC" w:rsidP="006A78E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 w:rsidRPr="007454DC">
        <w:rPr>
          <w:rFonts w:ascii="Bookman Old Style" w:hAnsi="Bookman Old Style"/>
        </w:rPr>
        <w:t xml:space="preserve">Javító vizsga esetén: </w:t>
      </w:r>
    </w:p>
    <w:p w:rsidR="00B63DFC" w:rsidRPr="007454DC" w:rsidRDefault="00B63DFC" w:rsidP="006A78E6">
      <w:pPr>
        <w:tabs>
          <w:tab w:val="left" w:pos="1134"/>
          <w:tab w:val="left" w:pos="3828"/>
        </w:tabs>
        <w:spacing w:after="0" w:line="360" w:lineRule="auto"/>
        <w:jc w:val="both"/>
        <w:rPr>
          <w:rFonts w:ascii="Bookman Old Style" w:hAnsi="Bookman Old Style"/>
          <w:color w:val="auto"/>
        </w:rPr>
      </w:pPr>
      <w:r w:rsidRPr="007454DC">
        <w:rPr>
          <w:rFonts w:ascii="Bookman Old Style" w:hAnsi="Bookman Old Style"/>
          <w:color w:val="auto"/>
        </w:rPr>
        <w:tab/>
      </w: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3686"/>
      </w:tblGrid>
      <w:tr w:rsidR="007454D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b/>
                <w:color w:val="auto"/>
              </w:rPr>
            </w:pPr>
            <w:r w:rsidRPr="007454DC">
              <w:rPr>
                <w:rFonts w:ascii="Bookman Old Style" w:hAnsi="Bookman Old Style"/>
                <w:b/>
                <w:color w:val="auto"/>
              </w:rPr>
              <w:t>Osztályzat</w:t>
            </w:r>
          </w:p>
        </w:tc>
        <w:tc>
          <w:tcPr>
            <w:tcW w:w="3686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b/>
                <w:color w:val="auto"/>
              </w:rPr>
            </w:pPr>
            <w:r w:rsidRPr="007454DC">
              <w:rPr>
                <w:rFonts w:ascii="Bookman Old Style" w:hAnsi="Bookman Old Style"/>
                <w:b/>
                <w:color w:val="auto"/>
              </w:rPr>
              <w:t>%-</w:t>
            </w:r>
            <w:proofErr w:type="spellStart"/>
            <w:r w:rsidRPr="007454DC">
              <w:rPr>
                <w:rFonts w:ascii="Bookman Old Style" w:hAnsi="Bookman Old Style"/>
                <w:b/>
                <w:color w:val="auto"/>
              </w:rPr>
              <w:t>os</w:t>
            </w:r>
            <w:proofErr w:type="spellEnd"/>
            <w:r w:rsidRPr="007454DC">
              <w:rPr>
                <w:rFonts w:ascii="Bookman Old Style" w:hAnsi="Bookman Old Style"/>
                <w:b/>
                <w:color w:val="auto"/>
              </w:rPr>
              <w:t xml:space="preserve"> határok</w:t>
            </w:r>
          </w:p>
        </w:tc>
      </w:tr>
      <w:tr w:rsidR="007454D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közepes (3)</w:t>
            </w:r>
          </w:p>
        </w:tc>
        <w:tc>
          <w:tcPr>
            <w:tcW w:w="3686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65% -</w:t>
            </w:r>
            <w:proofErr w:type="spellStart"/>
            <w:r w:rsidRPr="007454DC">
              <w:rPr>
                <w:rFonts w:ascii="Bookman Old Style" w:hAnsi="Bookman Old Style"/>
                <w:color w:val="auto"/>
              </w:rPr>
              <w:t>tól</w:t>
            </w:r>
            <w:proofErr w:type="spellEnd"/>
          </w:p>
        </w:tc>
      </w:tr>
      <w:tr w:rsidR="007454D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elégséges (2)</w:t>
            </w:r>
          </w:p>
        </w:tc>
        <w:tc>
          <w:tcPr>
            <w:tcW w:w="3686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40% - 64%</w:t>
            </w:r>
          </w:p>
        </w:tc>
      </w:tr>
      <w:tr w:rsidR="00B63DFC" w:rsidRPr="007454DC" w:rsidTr="001D055E">
        <w:tc>
          <w:tcPr>
            <w:tcW w:w="2409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elégtelen (1)</w:t>
            </w:r>
          </w:p>
        </w:tc>
        <w:tc>
          <w:tcPr>
            <w:tcW w:w="3686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0% - 39%</w:t>
            </w:r>
          </w:p>
        </w:tc>
      </w:tr>
    </w:tbl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</w:p>
    <w:p w:rsidR="00B63DFC" w:rsidRPr="007454DC" w:rsidRDefault="00B63DFC" w:rsidP="006A78E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</w:rPr>
      </w:pPr>
      <w:r w:rsidRPr="007454DC">
        <w:rPr>
          <w:rFonts w:ascii="Bookman Old Style" w:hAnsi="Bookman Old Style"/>
        </w:rPr>
        <w:t xml:space="preserve">Különbözeti vizsga esetén: </w:t>
      </w:r>
    </w:p>
    <w:p w:rsidR="00B63DFC" w:rsidRPr="007454DC" w:rsidRDefault="00B63DFC" w:rsidP="006A78E6">
      <w:pPr>
        <w:tabs>
          <w:tab w:val="left" w:pos="1134"/>
          <w:tab w:val="left" w:pos="3828"/>
        </w:tabs>
        <w:spacing w:after="0" w:line="360" w:lineRule="auto"/>
        <w:jc w:val="both"/>
        <w:rPr>
          <w:rFonts w:ascii="Bookman Old Style" w:hAnsi="Bookman Old Style"/>
          <w:color w:val="auto"/>
        </w:rPr>
      </w:pPr>
      <w:r w:rsidRPr="007454DC">
        <w:rPr>
          <w:rFonts w:ascii="Bookman Old Style" w:hAnsi="Bookman Old Style"/>
          <w:color w:val="auto"/>
        </w:rPr>
        <w:tab/>
      </w:r>
    </w:p>
    <w:tbl>
      <w:tblPr>
        <w:tblStyle w:val="Rcsostblzat"/>
        <w:tblW w:w="0" w:type="auto"/>
        <w:tblInd w:w="1101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7454DC" w:rsidRPr="007454DC" w:rsidTr="001D055E">
        <w:tc>
          <w:tcPr>
            <w:tcW w:w="3260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b/>
                <w:color w:val="auto"/>
              </w:rPr>
            </w:pPr>
          </w:p>
        </w:tc>
        <w:tc>
          <w:tcPr>
            <w:tcW w:w="2835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b/>
                <w:color w:val="auto"/>
              </w:rPr>
            </w:pPr>
            <w:r w:rsidRPr="007454DC">
              <w:rPr>
                <w:rFonts w:ascii="Bookman Old Style" w:hAnsi="Bookman Old Style"/>
                <w:b/>
                <w:color w:val="auto"/>
              </w:rPr>
              <w:t>%-</w:t>
            </w:r>
            <w:proofErr w:type="spellStart"/>
            <w:r w:rsidRPr="007454DC">
              <w:rPr>
                <w:rFonts w:ascii="Bookman Old Style" w:hAnsi="Bookman Old Style"/>
                <w:b/>
                <w:color w:val="auto"/>
              </w:rPr>
              <w:t>os</w:t>
            </w:r>
            <w:proofErr w:type="spellEnd"/>
            <w:r w:rsidRPr="007454DC">
              <w:rPr>
                <w:rFonts w:ascii="Bookman Old Style" w:hAnsi="Bookman Old Style"/>
                <w:b/>
                <w:color w:val="auto"/>
              </w:rPr>
              <w:t xml:space="preserve"> határok</w:t>
            </w:r>
          </w:p>
        </w:tc>
      </w:tr>
      <w:tr w:rsidR="007454DC" w:rsidRPr="007454DC" w:rsidTr="001D055E">
        <w:tc>
          <w:tcPr>
            <w:tcW w:w="3260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engedélyezhető váltás</w:t>
            </w:r>
          </w:p>
        </w:tc>
        <w:tc>
          <w:tcPr>
            <w:tcW w:w="2835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40%-</w:t>
            </w:r>
            <w:proofErr w:type="spellStart"/>
            <w:r w:rsidRPr="007454DC">
              <w:rPr>
                <w:rFonts w:ascii="Bookman Old Style" w:hAnsi="Bookman Old Style"/>
                <w:color w:val="auto"/>
              </w:rPr>
              <w:t>tól</w:t>
            </w:r>
            <w:proofErr w:type="spellEnd"/>
          </w:p>
        </w:tc>
      </w:tr>
      <w:tr w:rsidR="006A78E6" w:rsidRPr="007454DC" w:rsidTr="001D055E">
        <w:tc>
          <w:tcPr>
            <w:tcW w:w="3260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nem engedélyezhető váltás</w:t>
            </w:r>
          </w:p>
        </w:tc>
        <w:tc>
          <w:tcPr>
            <w:tcW w:w="2835" w:type="dxa"/>
          </w:tcPr>
          <w:p w:rsidR="00B63DFC" w:rsidRPr="007454DC" w:rsidRDefault="00B63DFC" w:rsidP="006A78E6">
            <w:pPr>
              <w:tabs>
                <w:tab w:val="left" w:pos="1134"/>
                <w:tab w:val="left" w:pos="3828"/>
              </w:tabs>
              <w:spacing w:line="360" w:lineRule="auto"/>
              <w:jc w:val="center"/>
              <w:rPr>
                <w:rFonts w:ascii="Bookman Old Style" w:hAnsi="Bookman Old Style"/>
                <w:color w:val="auto"/>
              </w:rPr>
            </w:pPr>
            <w:r w:rsidRPr="007454DC">
              <w:rPr>
                <w:rFonts w:ascii="Bookman Old Style" w:hAnsi="Bookman Old Style"/>
                <w:color w:val="auto"/>
              </w:rPr>
              <w:t>0% - 39%</w:t>
            </w:r>
          </w:p>
        </w:tc>
      </w:tr>
    </w:tbl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</w:p>
    <w:p w:rsidR="00B63DFC" w:rsidRPr="007454DC" w:rsidRDefault="00B63DFC" w:rsidP="006A78E6">
      <w:pPr>
        <w:spacing w:after="0" w:line="360" w:lineRule="auto"/>
        <w:jc w:val="both"/>
        <w:rPr>
          <w:rFonts w:ascii="Bookman Old Style" w:hAnsi="Bookman Old Style"/>
          <w:color w:val="auto"/>
        </w:rPr>
      </w:pPr>
    </w:p>
    <w:p w:rsidR="00B63DFC" w:rsidRPr="00BE6650" w:rsidRDefault="00B63DFC" w:rsidP="006A78E6">
      <w:pPr>
        <w:pStyle w:val="Cmsor3"/>
        <w:shd w:val="clear" w:color="auto" w:fill="FFFFFF"/>
        <w:spacing w:after="0" w:line="360" w:lineRule="auto"/>
        <w:jc w:val="both"/>
        <w:rPr>
          <w:rFonts w:ascii="Bookman Old Style" w:hAnsi="Bookman Old Style"/>
          <w:color w:val="auto"/>
          <w:szCs w:val="26"/>
        </w:rPr>
      </w:pPr>
      <w:r w:rsidRPr="00BE6650">
        <w:rPr>
          <w:rStyle w:val="Kiemels2"/>
          <w:rFonts w:ascii="Bookman Old Style" w:hAnsi="Bookman Old Style"/>
          <w:b/>
          <w:bCs w:val="0"/>
          <w:color w:val="auto"/>
          <w:szCs w:val="26"/>
        </w:rPr>
        <w:lastRenderedPageBreak/>
        <w:t>6.</w:t>
      </w:r>
      <w:r w:rsidR="006A78E6" w:rsidRPr="00BE6650">
        <w:rPr>
          <w:rStyle w:val="Kiemels2"/>
          <w:rFonts w:ascii="Bookman Old Style" w:hAnsi="Bookman Old Style"/>
          <w:b/>
          <w:bCs w:val="0"/>
          <w:color w:val="auto"/>
          <w:szCs w:val="26"/>
        </w:rPr>
        <w:t xml:space="preserve"> </w:t>
      </w:r>
      <w:r w:rsidRPr="00BE6650">
        <w:rPr>
          <w:rStyle w:val="Kiemels2"/>
          <w:rFonts w:ascii="Bookman Old Style" w:hAnsi="Bookman Old Style"/>
          <w:b/>
          <w:bCs w:val="0"/>
          <w:color w:val="auto"/>
          <w:szCs w:val="26"/>
        </w:rPr>
        <w:t>Az írásbeli vizsgák szervezése, lebonyolítása:</w:t>
      </w:r>
    </w:p>
    <w:p w:rsidR="00B63DFC" w:rsidRPr="007454DC" w:rsidRDefault="00B63DFC" w:rsidP="006A78E6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 vizsgák feladatai az iskola pedagógiai programjában rögzített, adott évfolyamra meghatározott tankönyv/ munkafüzet feladataira és követelményeire épülnek.</w:t>
      </w:r>
    </w:p>
    <w:p w:rsidR="00B63DFC" w:rsidRPr="007454DC" w:rsidRDefault="00B63DFC" w:rsidP="006A78E6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 vizsga reggel 8 óra előtt nem kezdhető, legfeljebb 17 óráig tarthat.</w:t>
      </w:r>
    </w:p>
    <w:p w:rsidR="00B63DFC" w:rsidRPr="007454DC" w:rsidRDefault="00B63DFC" w:rsidP="006A78E6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Az írásbeli vizsgákat az érettségi szabályainak megfelelően kell megszervezni.</w:t>
      </w:r>
    </w:p>
    <w:p w:rsidR="00B63DFC" w:rsidRPr="007454DC" w:rsidRDefault="00B63DFC" w:rsidP="006A78E6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 xml:space="preserve">A feladatlapot az iskola pecsétjével el kell látni, fel kell tüntetni a tantárgy megnevezését, a tanuló nevét, a </w:t>
      </w:r>
      <w:proofErr w:type="gramStart"/>
      <w:r w:rsidRPr="007454DC">
        <w:rPr>
          <w:rFonts w:ascii="Bookman Old Style" w:hAnsi="Bookman Old Style"/>
          <w:color w:val="auto"/>
          <w:sz w:val="21"/>
          <w:szCs w:val="21"/>
        </w:rPr>
        <w:t>dátumot</w:t>
      </w:r>
      <w:proofErr w:type="gramEnd"/>
      <w:r w:rsidRPr="007454DC">
        <w:rPr>
          <w:rFonts w:ascii="Bookman Old Style" w:hAnsi="Bookman Old Style"/>
          <w:color w:val="auto"/>
          <w:sz w:val="21"/>
          <w:szCs w:val="21"/>
        </w:rPr>
        <w:t>.</w:t>
      </w:r>
    </w:p>
    <w:p w:rsidR="00B63DFC" w:rsidRPr="007454DC" w:rsidRDefault="00B63DFC" w:rsidP="006A78E6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 feladatlap megoldásának ideje 60 perc tantárgyanként.</w:t>
      </w:r>
    </w:p>
    <w:p w:rsidR="00B63DFC" w:rsidRPr="007454DC" w:rsidRDefault="00B63DFC" w:rsidP="006A78E6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Egy vizsgázó egy nap legfeljebb 3 írásbeli vizsgát tehet. A vizsgák között pihenőidőt kell biztosítani (legalább 10, legfeljebb 30 perc)</w:t>
      </w:r>
    </w:p>
    <w:p w:rsidR="00B63DFC" w:rsidRPr="007454DC" w:rsidRDefault="00B63DFC" w:rsidP="006A78E6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Íróeszközről a vizsgázó gondoskodik.</w:t>
      </w:r>
    </w:p>
    <w:p w:rsidR="00B63DFC" w:rsidRDefault="00B63DFC" w:rsidP="006A78E6">
      <w:pPr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SNI-s, BTMN-s vizsgázó számára az írásbeli feladatok megválaszolására rendelkezésre álló időt legfeljebb 30 perccel meg kell növelni. SNI-s, BTMN-s vizsgázó írásbeli vizsga helyett szóbeli vizsgát tehet az intézményvezető határozata alapján. SNI-s, BTMN-s vizsgázó a szóbeli vizsgát írásban teheti le az intézményvezető határozata alapján.</w:t>
      </w:r>
    </w:p>
    <w:p w:rsidR="007454DC" w:rsidRPr="007454DC" w:rsidRDefault="007454DC" w:rsidP="006A78E6">
      <w:pPr>
        <w:shd w:val="clear" w:color="auto" w:fill="FFFFFF"/>
        <w:spacing w:after="0" w:line="360" w:lineRule="auto"/>
        <w:ind w:left="240"/>
        <w:jc w:val="both"/>
        <w:rPr>
          <w:rFonts w:ascii="Bookman Old Style" w:hAnsi="Bookman Old Style"/>
          <w:color w:val="auto"/>
          <w:sz w:val="21"/>
          <w:szCs w:val="21"/>
        </w:rPr>
      </w:pPr>
    </w:p>
    <w:p w:rsidR="00B63DFC" w:rsidRPr="00BE6650" w:rsidRDefault="00B63DFC" w:rsidP="006A78E6">
      <w:pPr>
        <w:pStyle w:val="Cmsor3"/>
        <w:shd w:val="clear" w:color="auto" w:fill="FFFFFF"/>
        <w:spacing w:after="0" w:line="360" w:lineRule="auto"/>
        <w:jc w:val="both"/>
        <w:rPr>
          <w:rFonts w:ascii="Bookman Old Style" w:hAnsi="Bookman Old Style"/>
          <w:color w:val="auto"/>
          <w:szCs w:val="26"/>
        </w:rPr>
      </w:pPr>
      <w:r w:rsidRPr="00BE6650">
        <w:rPr>
          <w:rStyle w:val="Kiemels2"/>
          <w:rFonts w:ascii="Bookman Old Style" w:hAnsi="Bookman Old Style"/>
          <w:b/>
          <w:bCs w:val="0"/>
          <w:color w:val="auto"/>
          <w:szCs w:val="26"/>
        </w:rPr>
        <w:t>7.</w:t>
      </w:r>
      <w:r w:rsidR="006A78E6" w:rsidRPr="00BE6650">
        <w:rPr>
          <w:rStyle w:val="Kiemels2"/>
          <w:rFonts w:ascii="Bookman Old Style" w:hAnsi="Bookman Old Style"/>
          <w:b/>
          <w:bCs w:val="0"/>
          <w:color w:val="auto"/>
          <w:szCs w:val="26"/>
        </w:rPr>
        <w:t xml:space="preserve"> </w:t>
      </w:r>
      <w:r w:rsidRPr="00BE6650">
        <w:rPr>
          <w:rStyle w:val="Kiemels2"/>
          <w:rFonts w:ascii="Bookman Old Style" w:hAnsi="Bookman Old Style"/>
          <w:b/>
          <w:bCs w:val="0"/>
          <w:color w:val="auto"/>
          <w:szCs w:val="26"/>
        </w:rPr>
        <w:t>A szóbeli vizsga általános szabályai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Egy napon a vizsgázónak legfeljebb 3 szóbeli vizsga szervezhető.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 vizsgázónak a vizsga előtt legalább 10 perccel meg kell jelennie. · A vizsgateremben egyidejűleg 1 vizsgázó tartózkodhat.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 vizsgázó tételt húz.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 szóbeli vizsgához szükséges segédeszközökről a vizsgáztató tanár gondoskodik.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 felkészülési idő az érettségi szabályainak megfelelően 30 perc, nyelvi tárgyakból nincs.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 vizsgázó segítség nélkül, önállóan felel.</w:t>
      </w:r>
      <w:r w:rsidR="00B2289B">
        <w:rPr>
          <w:rFonts w:ascii="Bookman Old Style" w:hAnsi="Bookman Old Style"/>
          <w:color w:val="auto"/>
          <w:sz w:val="21"/>
          <w:szCs w:val="21"/>
        </w:rPr>
        <w:t xml:space="preserve"> </w:t>
      </w:r>
      <w:r w:rsidRPr="007454DC">
        <w:rPr>
          <w:rFonts w:ascii="Bookman Old Style" w:hAnsi="Bookman Old Style"/>
          <w:color w:val="auto"/>
          <w:sz w:val="21"/>
          <w:szCs w:val="21"/>
        </w:rPr>
        <w:t>A feleltetés időtartama nem lehet 15 percnél több.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 vizsgabizottság tagjai kérdéseket tehetnek fel a tétellel kapcsolatban a vizsgázónak.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Ha vizsgázó a tétellel kapcsolatban teljes tájékozatlanságot árul el, az elnök egy alkalommal póttételt húzathat.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Két tantárgy között legalább 15 perc pihenőidőt kell biztosítani.</w:t>
      </w:r>
    </w:p>
    <w:p w:rsidR="00B63DFC" w:rsidRPr="007454DC" w:rsidRDefault="00B63DFC" w:rsidP="006A78E6">
      <w:pPr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Ha a vizsgázónak engedélyezték, hogy írásbeli vizsga helyett szóbeli vizsgát tegyen, két vizsgatételt kell húznia.</w:t>
      </w:r>
    </w:p>
    <w:p w:rsidR="007454DC" w:rsidRDefault="007454DC" w:rsidP="006A78E6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auto"/>
          <w:sz w:val="21"/>
          <w:szCs w:val="21"/>
        </w:rPr>
      </w:pPr>
    </w:p>
    <w:p w:rsidR="00B63DFC" w:rsidRPr="007454DC" w:rsidRDefault="00B63DFC" w:rsidP="006A78E6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auto"/>
          <w:sz w:val="21"/>
          <w:szCs w:val="21"/>
        </w:rPr>
      </w:pPr>
      <w:r w:rsidRPr="007454DC">
        <w:rPr>
          <w:rFonts w:ascii="Bookman Old Style" w:hAnsi="Bookman Old Style"/>
          <w:color w:val="auto"/>
          <w:sz w:val="21"/>
          <w:szCs w:val="21"/>
        </w:rPr>
        <w:t>AZ OSZTÁLYOZÓ VIZSGÁN SZERZETT JEGY NEM JAVÍTHATÓ</w:t>
      </w:r>
      <w:r w:rsidR="007454DC">
        <w:rPr>
          <w:rFonts w:ascii="Bookman Old Style" w:hAnsi="Bookman Old Style"/>
          <w:color w:val="auto"/>
          <w:sz w:val="21"/>
          <w:szCs w:val="21"/>
        </w:rPr>
        <w:t>.</w:t>
      </w:r>
    </w:p>
    <w:p w:rsidR="0096793C" w:rsidRPr="007454DC" w:rsidRDefault="0096793C">
      <w:pPr>
        <w:rPr>
          <w:rFonts w:ascii="Bookman Old Style" w:hAnsi="Bookman Old Style"/>
          <w:color w:val="auto"/>
        </w:rPr>
      </w:pPr>
    </w:p>
    <w:sectPr w:rsidR="0096793C" w:rsidRPr="0074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6A2"/>
    <w:multiLevelType w:val="hybridMultilevel"/>
    <w:tmpl w:val="2902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4A2F"/>
    <w:multiLevelType w:val="multilevel"/>
    <w:tmpl w:val="5910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41D6C"/>
    <w:multiLevelType w:val="hybridMultilevel"/>
    <w:tmpl w:val="F6FE22AA"/>
    <w:lvl w:ilvl="0" w:tplc="1D20AE6E">
      <w:start w:val="1"/>
      <w:numFmt w:val="bullet"/>
      <w:lvlText w:val="•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C6B7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855B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64BB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4CC7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2BE2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ED57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AF47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C0F5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F76D11"/>
    <w:multiLevelType w:val="multilevel"/>
    <w:tmpl w:val="CEF6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2961FA"/>
    <w:multiLevelType w:val="hybridMultilevel"/>
    <w:tmpl w:val="7550E61C"/>
    <w:lvl w:ilvl="0" w:tplc="3C48FC30">
      <w:start w:val="1"/>
      <w:numFmt w:val="decimal"/>
      <w:pStyle w:val="Cmsor1"/>
      <w:lvlText w:val="%1."/>
      <w:lvlJc w:val="left"/>
      <w:pPr>
        <w:ind w:left="1702"/>
      </w:pPr>
      <w:rPr>
        <w:rFonts w:ascii="Bookman Old Style" w:eastAsia="Arial" w:hAnsi="Bookman Old Style" w:cs="Arial" w:hint="default"/>
        <w:b/>
        <w:bCs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3615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CFE2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42FD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38E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C3CB8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064A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767E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CE4B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C"/>
    <w:rsid w:val="003C7DAA"/>
    <w:rsid w:val="005712FC"/>
    <w:rsid w:val="006A78E6"/>
    <w:rsid w:val="007454DC"/>
    <w:rsid w:val="0096793C"/>
    <w:rsid w:val="00997312"/>
    <w:rsid w:val="00A245D1"/>
    <w:rsid w:val="00B2289B"/>
    <w:rsid w:val="00B63DFC"/>
    <w:rsid w:val="00BE6650"/>
    <w:rsid w:val="00D619B2"/>
    <w:rsid w:val="00E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5092"/>
  <w15:chartTrackingRefBased/>
  <w15:docId w15:val="{56CE381C-D982-4769-B30E-3F839654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DFC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B63DFC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B63DFC"/>
    <w:pPr>
      <w:keepNext/>
      <w:keepLines/>
      <w:spacing w:after="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hu-HU"/>
    </w:rPr>
  </w:style>
  <w:style w:type="paragraph" w:styleId="Cmsor3">
    <w:name w:val="heading 3"/>
    <w:next w:val="Norml"/>
    <w:link w:val="Cmsor3Char"/>
    <w:uiPriority w:val="9"/>
    <w:unhideWhenUsed/>
    <w:qFormat/>
    <w:rsid w:val="00B63DFC"/>
    <w:pPr>
      <w:keepNext/>
      <w:keepLines/>
      <w:spacing w:after="5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63DFC"/>
    <w:rPr>
      <w:rFonts w:ascii="Arial" w:eastAsia="Arial" w:hAnsi="Arial" w:cs="Arial"/>
      <w:b/>
      <w:color w:val="000000"/>
      <w:sz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63DFC"/>
    <w:rPr>
      <w:rFonts w:ascii="Times New Roman" w:eastAsia="Times New Roman" w:hAnsi="Times New Roman" w:cs="Times New Roman"/>
      <w:b/>
      <w:color w:val="000000"/>
      <w:sz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63DFC"/>
    <w:rPr>
      <w:rFonts w:ascii="Times New Roman" w:eastAsia="Times New Roman" w:hAnsi="Times New Roman" w:cs="Times New Roman"/>
      <w:b/>
      <w:color w:val="000000"/>
      <w:sz w:val="26"/>
      <w:lang w:eastAsia="hu-HU"/>
    </w:rPr>
  </w:style>
  <w:style w:type="paragraph" w:styleId="Listaszerbekezds">
    <w:name w:val="List Paragraph"/>
    <w:basedOn w:val="Norml"/>
    <w:uiPriority w:val="34"/>
    <w:qFormat/>
    <w:rsid w:val="00B63D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B6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B63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807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Huszárné Kádár Ibolya</dc:creator>
  <cp:keywords/>
  <dc:description/>
  <cp:lastModifiedBy>Windows-felhasználó</cp:lastModifiedBy>
  <cp:revision>11</cp:revision>
  <dcterms:created xsi:type="dcterms:W3CDTF">2023-03-02T14:11:00Z</dcterms:created>
  <dcterms:modified xsi:type="dcterms:W3CDTF">2023-03-07T13:24:00Z</dcterms:modified>
</cp:coreProperties>
</file>