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8" w:rsidRDefault="003529E1">
      <w:bookmarkStart w:id="0" w:name="_GoBack"/>
      <w:bookmarkEnd w:id="0"/>
      <w:r>
        <w:t xml:space="preserve">                                                  </w:t>
      </w:r>
    </w:p>
    <w:p w:rsidR="003529E1" w:rsidRDefault="003529E1"/>
    <w:p w:rsidR="003529E1" w:rsidRDefault="003529E1"/>
    <w:p w:rsidR="003529E1" w:rsidRDefault="003529E1"/>
    <w:p w:rsidR="003529E1" w:rsidRDefault="003529E1"/>
    <w:p w:rsidR="003529E1" w:rsidRDefault="003529E1"/>
    <w:p w:rsidR="003529E1" w:rsidRDefault="003529E1"/>
    <w:p w:rsidR="003529E1" w:rsidRPr="003529E1" w:rsidRDefault="003529E1" w:rsidP="003529E1">
      <w:pPr>
        <w:jc w:val="center"/>
        <w:rPr>
          <w:b/>
          <w:sz w:val="32"/>
          <w:szCs w:val="32"/>
        </w:rPr>
      </w:pPr>
      <w:r w:rsidRPr="003529E1">
        <w:rPr>
          <w:b/>
          <w:sz w:val="32"/>
          <w:szCs w:val="32"/>
        </w:rPr>
        <w:t>Nyíregyházi Zrínyi Ilona Gimnázium és Kollégium</w:t>
      </w:r>
    </w:p>
    <w:p w:rsidR="003529E1" w:rsidRPr="003529E1" w:rsidRDefault="003529E1" w:rsidP="003529E1">
      <w:pPr>
        <w:jc w:val="center"/>
        <w:rPr>
          <w:b/>
          <w:sz w:val="32"/>
          <w:szCs w:val="32"/>
        </w:rPr>
      </w:pPr>
      <w:r w:rsidRPr="003529E1">
        <w:rPr>
          <w:b/>
          <w:sz w:val="32"/>
          <w:szCs w:val="32"/>
        </w:rPr>
        <w:t>Helyi tanterv</w:t>
      </w:r>
    </w:p>
    <w:p w:rsidR="003529E1" w:rsidRPr="003529E1" w:rsidRDefault="003529E1" w:rsidP="003529E1">
      <w:pPr>
        <w:jc w:val="center"/>
        <w:rPr>
          <w:b/>
          <w:sz w:val="32"/>
          <w:szCs w:val="32"/>
        </w:rPr>
      </w:pPr>
      <w:r w:rsidRPr="003529E1">
        <w:rPr>
          <w:b/>
          <w:sz w:val="32"/>
          <w:szCs w:val="32"/>
        </w:rPr>
        <w:t>Testnevelés tantárgy</w:t>
      </w:r>
    </w:p>
    <w:p w:rsidR="003529E1" w:rsidRDefault="003529E1" w:rsidP="003529E1">
      <w:pPr>
        <w:jc w:val="center"/>
        <w:rPr>
          <w:b/>
          <w:sz w:val="32"/>
          <w:szCs w:val="32"/>
        </w:rPr>
      </w:pPr>
      <w:r w:rsidRPr="003529E1">
        <w:rPr>
          <w:b/>
          <w:sz w:val="32"/>
          <w:szCs w:val="32"/>
        </w:rPr>
        <w:t>9. évfolyam</w:t>
      </w: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Default="00555B1C" w:rsidP="003529E1">
      <w:pPr>
        <w:jc w:val="center"/>
        <w:rPr>
          <w:b/>
          <w:sz w:val="32"/>
          <w:szCs w:val="32"/>
        </w:rPr>
      </w:pPr>
    </w:p>
    <w:p w:rsidR="00555B1C" w:rsidRPr="00555B1C" w:rsidRDefault="00555B1C" w:rsidP="00555B1C">
      <w:pPr>
        <w:keepNext/>
        <w:keepLines/>
        <w:spacing w:before="240" w:after="240" w:line="276" w:lineRule="auto"/>
        <w:jc w:val="center"/>
        <w:rPr>
          <w:rFonts w:ascii="Cambria" w:eastAsia="Cambria" w:hAnsi="Cambria" w:cs="Cambria"/>
          <w:b/>
          <w:color w:val="2E75B5"/>
          <w:sz w:val="32"/>
          <w:szCs w:val="32"/>
          <w:lang w:eastAsia="hu-HU"/>
        </w:rPr>
      </w:pPr>
      <w:r w:rsidRPr="00555B1C">
        <w:rPr>
          <w:rFonts w:ascii="Cambria" w:eastAsia="Cambria" w:hAnsi="Cambria" w:cs="Cambria"/>
          <w:b/>
          <w:color w:val="2E75B5"/>
          <w:sz w:val="32"/>
          <w:szCs w:val="32"/>
          <w:lang w:eastAsia="hu-HU"/>
        </w:rPr>
        <w:lastRenderedPageBreak/>
        <w:t>Testnevelés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</w:t>
      </w:r>
      <w:r w:rsidRPr="00555B1C">
        <w:rPr>
          <w:rFonts w:ascii="Calibri" w:eastAsia="Calibri" w:hAnsi="Calibri" w:cs="Calibri"/>
          <w:lang w:eastAsia="hu-HU"/>
        </w:rPr>
        <w:t>ó</w:t>
      </w:r>
      <w:r w:rsidRPr="00555B1C">
        <w:rPr>
          <w:rFonts w:ascii="Calibri" w:eastAsia="Calibri" w:hAnsi="Calibri" w:cs="Calibri"/>
          <w:color w:val="FF0000"/>
          <w:lang w:eastAsia="hu-HU"/>
        </w:rPr>
        <w:t xml:space="preserve"> </w:t>
      </w:r>
      <w:r w:rsidRPr="00555B1C">
        <w:rPr>
          <w:rFonts w:ascii="Calibri" w:eastAsia="Calibri" w:hAnsi="Calibri" w:cs="Calibri"/>
          <w:color w:val="000000"/>
          <w:lang w:eastAsia="hu-HU"/>
        </w:rPr>
        <w:t>által kialakított kulcskompetenciák kialakítása a középfokú nevelési-oktatási szakaszban is folytatódik, a Nat-ban meghatározott tanulási kompetencia</w:t>
      </w:r>
      <w:r w:rsidRPr="00555B1C">
        <w:rPr>
          <w:rFonts w:ascii="Calibri" w:eastAsia="Calibri" w:hAnsi="Calibri" w:cs="Calibri"/>
          <w:lang w:eastAsia="hu-HU"/>
        </w:rPr>
        <w:t>-</w:t>
      </w:r>
      <w:r w:rsidRPr="00555B1C">
        <w:rPr>
          <w:rFonts w:ascii="Calibri" w:eastAsia="Calibri" w:hAnsi="Calibri" w:cs="Calibri"/>
          <w:color w:val="000000"/>
          <w:lang w:eastAsia="hu-HU"/>
        </w:rPr>
        <w:t>összetevők fejlesztésével.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</w:t>
      </w:r>
      <w:r w:rsidRPr="00555B1C">
        <w:rPr>
          <w:rFonts w:ascii="Calibri" w:eastAsia="Calibri" w:hAnsi="Calibri" w:cs="Calibri"/>
          <w:lang w:eastAsia="hu-HU"/>
        </w:rPr>
        <w:t xml:space="preserve">tudatos alkalmazása. </w:t>
      </w:r>
      <w:r w:rsidRPr="00555B1C">
        <w:rPr>
          <w:rFonts w:ascii="Calibri" w:eastAsia="Calibri" w:hAnsi="Calibri" w:cs="Calibri"/>
          <w:color w:val="000000"/>
          <w:lang w:eastAsia="hu-HU"/>
        </w:rPr>
        <w:t>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lastRenderedPageBreak/>
        <w:t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</w:t>
      </w:r>
      <w:r w:rsidRPr="00555B1C">
        <w:rPr>
          <w:rFonts w:ascii="Calibri" w:eastAsia="Calibri" w:hAnsi="Calibri" w:cs="Calibri"/>
          <w:lang w:eastAsia="hu-HU"/>
        </w:rPr>
        <w:t>é</w:t>
      </w:r>
      <w:r w:rsidRPr="00555B1C">
        <w:rPr>
          <w:rFonts w:ascii="Calibri" w:eastAsia="Calibri" w:hAnsi="Calibri" w:cs="Calibri"/>
          <w:color w:val="000000"/>
          <w:lang w:eastAsia="hu-HU"/>
        </w:rPr>
        <w:t xml:space="preserve">kelés egészít ki. 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testnevelés tantárgy a Nemzeti alaptantervben rögzített kulcskompetenciákat az alábbi módon fejleszti: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tanulás kompetenciái</w:t>
      </w:r>
      <w:r w:rsidRPr="00555B1C">
        <w:rPr>
          <w:rFonts w:ascii="Calibri" w:eastAsia="Calibri" w:hAnsi="Calibri" w:cs="Calibri"/>
          <w:lang w:eastAsia="hu-HU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kommunikációs kompetenciák</w:t>
      </w:r>
      <w:r w:rsidRPr="00555B1C">
        <w:rPr>
          <w:rFonts w:ascii="Calibri" w:eastAsia="Calibri" w:hAnsi="Calibri" w:cs="Calibri"/>
          <w:lang w:eastAsia="hu-HU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digitális kompetenciák</w:t>
      </w:r>
      <w:r w:rsidRPr="00555B1C">
        <w:rPr>
          <w:rFonts w:ascii="Calibri" w:eastAsia="Calibri" w:hAnsi="Calibri" w:cs="Calibri"/>
          <w:lang w:eastAsia="hu-HU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matematikai, gondolkodási kompetenciák</w:t>
      </w:r>
      <w:r w:rsidRPr="00555B1C">
        <w:rPr>
          <w:rFonts w:ascii="Calibri" w:eastAsia="Calibri" w:hAnsi="Calibri" w:cs="Calibri"/>
          <w:lang w:eastAsia="hu-HU"/>
        </w:rPr>
        <w:t xml:space="preserve"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</w:t>
      </w:r>
      <w:r w:rsidRPr="00555B1C">
        <w:rPr>
          <w:rFonts w:ascii="Calibri" w:eastAsia="Calibri" w:hAnsi="Calibri" w:cs="Calibri"/>
          <w:lang w:eastAsia="hu-HU"/>
        </w:rPr>
        <w:lastRenderedPageBreak/>
        <w:t>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személyes és társas kapcsolati kompetenciák</w:t>
      </w:r>
      <w:r w:rsidRPr="00555B1C">
        <w:rPr>
          <w:rFonts w:ascii="Calibri" w:eastAsia="Calibri" w:hAnsi="Calibri" w:cs="Calibri"/>
          <w:lang w:eastAsia="hu-HU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kreativitás, a kreatív alkotás, önkifejezés és kulturális tudatosság kompetenciái</w:t>
      </w:r>
      <w:r w:rsidRPr="00555B1C">
        <w:rPr>
          <w:rFonts w:ascii="Calibri" w:eastAsia="Calibri" w:hAnsi="Calibri" w:cs="Calibri"/>
          <w:lang w:eastAsia="hu-HU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Munkavállalói, innovációs és vállalkozói kompetenciák</w:t>
      </w:r>
      <w:r w:rsidRPr="00555B1C">
        <w:rPr>
          <w:rFonts w:ascii="Calibri" w:eastAsia="Calibri" w:hAnsi="Calibri" w:cs="Calibri"/>
          <w:lang w:eastAsia="hu-HU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FF0000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</w:t>
      </w:r>
      <w:r w:rsidRPr="00555B1C">
        <w:rPr>
          <w:rFonts w:ascii="Calibri" w:eastAsia="Calibri" w:hAnsi="Calibri" w:cs="Calibri"/>
          <w:lang w:eastAsia="hu-HU"/>
        </w:rPr>
        <w:lastRenderedPageBreak/>
        <w:t>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:rsidR="00555B1C" w:rsidRPr="00555B1C" w:rsidRDefault="00555B1C" w:rsidP="00555B1C">
      <w:pPr>
        <w:rPr>
          <w:rFonts w:ascii="Cambria" w:eastAsia="Cambria" w:hAnsi="Cambria" w:cs="Cambria"/>
          <w:b/>
          <w:color w:val="2E75B5"/>
          <w:sz w:val="28"/>
          <w:szCs w:val="28"/>
          <w:lang w:eastAsia="hu-HU"/>
        </w:rPr>
      </w:pPr>
      <w:r w:rsidRPr="00555B1C">
        <w:rPr>
          <w:rFonts w:ascii="Cambria" w:eastAsia="Cambria" w:hAnsi="Cambria" w:cs="Cambria"/>
          <w:b/>
          <w:color w:val="2E75B5"/>
          <w:sz w:val="28"/>
          <w:szCs w:val="28"/>
          <w:lang w:eastAsia="hu-HU"/>
        </w:rPr>
        <w:br w:type="page"/>
      </w:r>
    </w:p>
    <w:p w:rsidR="00555B1C" w:rsidRPr="00555B1C" w:rsidRDefault="00555B1C" w:rsidP="00555B1C">
      <w:pPr>
        <w:keepNext/>
        <w:keepLines/>
        <w:spacing w:before="480" w:after="240" w:line="276" w:lineRule="auto"/>
        <w:jc w:val="center"/>
        <w:rPr>
          <w:rFonts w:ascii="Cambria" w:eastAsia="Cambria" w:hAnsi="Cambria" w:cs="Cambria"/>
          <w:b/>
          <w:color w:val="2E75B5"/>
          <w:sz w:val="28"/>
          <w:szCs w:val="28"/>
          <w:lang w:eastAsia="hu-HU"/>
        </w:rPr>
      </w:pPr>
      <w:r w:rsidRPr="00555B1C">
        <w:rPr>
          <w:rFonts w:ascii="Cambria" w:eastAsia="Cambria" w:hAnsi="Cambria" w:cs="Cambria"/>
          <w:b/>
          <w:color w:val="2E75B5"/>
          <w:sz w:val="28"/>
          <w:szCs w:val="28"/>
          <w:lang w:eastAsia="hu-HU"/>
        </w:rPr>
        <w:lastRenderedPageBreak/>
        <w:t>9. évfolyam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pubertáskor viharos évei és annak fokozatos lecsengése tehető erre az időszakra. A 9. évfolyamba lépve a fiúk egy jelentős növekedési szakaszban vannak, melynek során koordinációs képességeik átmeneti visszaesése folyamatosan megszűnik. A tanulók között biológiai fejlettségük tekintetében jelentős eltérések tapasztalhatók, ami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 mozgásformák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kulcsfontosságú tényezővé válnak a kortársak visszajelzései.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sportjátékok oktatása terén nagy kihívást jelent a tanulók eltérő általános iskolai előképzettségének összehangolása; oktatásmódszertani szempontból fokozott jelentőséget kap a társtanítás, társtutorálás. Az előző években kialakított sokoldalú, széles körű mozgásműveltség az eltérő sportágspecifikus tudástartalmak problematikáját hatékonyan képes feloldani. A cél elsősorban a fair play szabályai melletti folyamatos játék kialakítása, melynek során fokozatosan formálódik a tanulók önszabályozó képessége. A tanulók egyre inkább felismerik a sportjátékok rekreációs célú, a szabadidő hasznos eltöltését szolgáló lehetőségeit. 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Serdülőkorra tehető a mozgásszervi betegségek számának ugrásszerű növekedése. Ebből kiindulva kiemelt szerepet kell szánni a saját testtömeget felhasználó vagy kisebb súlyú eszközökkel támogatott relatíverő-növelésnek, de különösen a törzsizom erő-állóképessége javításának, valamint az aerob állóképesség fejlesztésének. 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testnevelés tanulása hozzájárul ahhoz, hogy a tanuló a nevelési-oktatási szakasz végére: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MOZGÁSKULTÚRA-FEJLESZTÉS</w:t>
      </w:r>
    </w:p>
    <w:p w:rsidR="00555B1C" w:rsidRPr="00555B1C" w:rsidRDefault="00555B1C" w:rsidP="00555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</w:t>
      </w:r>
      <w:r w:rsidRPr="00555B1C">
        <w:rPr>
          <w:rFonts w:ascii="Calibri" w:eastAsia="Calibri" w:hAnsi="Calibri" w:cs="Calibri"/>
          <w:color w:val="000000"/>
          <w:lang w:eastAsia="hu-HU"/>
        </w:rPr>
        <w:t xml:space="preserve"> tanult mozgásformákat alkotó módon, a testedzés és a sportolás minden területén használja;</w:t>
      </w:r>
    </w:p>
    <w:p w:rsidR="00555B1C" w:rsidRPr="00555B1C" w:rsidRDefault="00555B1C" w:rsidP="00555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trike/>
          <w:color w:val="000000"/>
          <w:lang w:eastAsia="hu-HU"/>
        </w:rPr>
      </w:pPr>
      <w:r w:rsidRPr="00555B1C">
        <w:rPr>
          <w:rFonts w:ascii="Calibri" w:eastAsia="Calibri" w:hAnsi="Calibri" w:cs="Calibri"/>
          <w:color w:val="222222"/>
          <w:shd w:val="clear" w:color="auto" w:fill="FFFFFF"/>
          <w:lang w:eastAsia="hu-HU"/>
        </w:rPr>
        <w:t>a testedzéshez, a sportoláshoz kívánatosnak tartott jellemzőknek megfelelően (fegyelmezetten, határozottan, lelkiismeretesen, innovatívan és kezdeményezően) törekszik végrehajtani az elsajátított mozgásformákat;</w:t>
      </w:r>
    </w:p>
    <w:p w:rsidR="00555B1C" w:rsidRPr="00555B1C" w:rsidRDefault="00555B1C" w:rsidP="00555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sporttevékenységében spontán, automatikus forma- és szabálykövető attitűdöt követ;</w:t>
      </w:r>
    </w:p>
    <w:p w:rsidR="00555B1C" w:rsidRPr="00555B1C" w:rsidRDefault="00555B1C" w:rsidP="00555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nyitott az alapvető és sportágspecifikus mozgásformák újszerű és alternatív környezetben történő felhasználására, végrehajtására.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MOTOROSKÉPESSÉG-FEJLESZTÉS</w:t>
      </w:r>
    </w:p>
    <w:p w:rsidR="00555B1C" w:rsidRPr="00555B1C" w:rsidRDefault="00555B1C" w:rsidP="00555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olyan szintű motoros képességekkel rendelkezik, amelyek lehetővé teszik a tanult mozgásformák alkotó módon történő végrehajtását;</w:t>
      </w:r>
    </w:p>
    <w:p w:rsidR="00555B1C" w:rsidRPr="00555B1C" w:rsidRDefault="00555B1C" w:rsidP="00555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relatív erejének birtokában a tanult mozgásformákat változó környezeti feltételek mellett, hatékonyan és készségszinten kivitelezi;</w:t>
      </w:r>
    </w:p>
    <w:p w:rsidR="00555B1C" w:rsidRPr="00555B1C" w:rsidRDefault="00555B1C" w:rsidP="00555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lastRenderedPageBreak/>
        <w:t>a különböző sportágspecifikus mozgásformákat változó környezeti feltételek mellett, hatékonyan és készségszinten hajtja végre;</w:t>
      </w:r>
    </w:p>
    <w:p w:rsidR="00555B1C" w:rsidRPr="00555B1C" w:rsidRDefault="00555B1C" w:rsidP="00555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(meg)tanult erő-, gyorsaság-, állóképesség- és ügyességfejlesztő eljárásokat önállóan, tanári ellenőrzés nélkül alkalmazza;</w:t>
      </w:r>
    </w:p>
    <w:p w:rsidR="00555B1C" w:rsidRPr="00555B1C" w:rsidRDefault="00555B1C" w:rsidP="00555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VERSENGÉSEK, VERSENYEK</w:t>
      </w:r>
    </w:p>
    <w:p w:rsidR="00555B1C" w:rsidRPr="00555B1C" w:rsidRDefault="00555B1C" w:rsidP="00555B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versengések és a versenyek közben toleráns a csapattársaival és az ellenfeleivel szemben, ezt tőlük is elvárja;</w:t>
      </w:r>
    </w:p>
    <w:p w:rsidR="00555B1C" w:rsidRPr="00555B1C" w:rsidRDefault="00555B1C" w:rsidP="00555B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versengések és a versenyek közben közösségformáló, csapatkohéziót kialakító játékosként viselkedik.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PREVENCIÓ, ÉLETVITEL</w:t>
      </w:r>
    </w:p>
    <w:p w:rsidR="00555B1C" w:rsidRPr="00555B1C" w:rsidRDefault="00555B1C" w:rsidP="00555B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megoldást keres a különböző veszély- és baleseti források elkerülésére, erre társait is motiválja;</w:t>
      </w:r>
    </w:p>
    <w:p w:rsidR="00555B1C" w:rsidRPr="00555B1C" w:rsidRDefault="00555B1C" w:rsidP="00555B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az egyéni képességeihez mérten, mindennapi szokásrendszerébe építve fejleszti keringési, légzési és mozgatórendszerét;</w:t>
      </w:r>
    </w:p>
    <w:p w:rsidR="00555B1C" w:rsidRPr="00555B1C" w:rsidRDefault="00555B1C" w:rsidP="00555B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családi háttere és a közvetlen környezete adta lehetőségeihez mérten, belső igénytől vezérelve, alkotó módon, rendszeresen végez testmozgást.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EGÉSZSÉGES TESTI FEJLŐDÉS, EGÉSZSÉGFEJLESZTÉS</w:t>
      </w:r>
    </w:p>
    <w:p w:rsidR="00555B1C" w:rsidRPr="00555B1C" w:rsidRDefault="00555B1C" w:rsidP="00555B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mindennapi életének részeként kezeli a testmozgás, a sportolás közbeni higiéniai és tisztálkodási szabályok betartását;</w:t>
      </w:r>
    </w:p>
    <w:p w:rsidR="00555B1C" w:rsidRPr="00555B1C" w:rsidRDefault="00555B1C" w:rsidP="00555B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az életkorának és alkati paramétereinek megfelelő pozitív, egészégtudatos, testmozgással összefüggő táplálkozási szokásokat alakít ki.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9. évfolyamon a testn</w:t>
      </w:r>
      <w:r w:rsidR="00683BA0">
        <w:rPr>
          <w:rFonts w:ascii="Calibri" w:eastAsia="Calibri" w:hAnsi="Calibri" w:cs="Calibri"/>
          <w:b/>
          <w:lang w:eastAsia="hu-HU"/>
        </w:rPr>
        <w:t>evelés tantárgy alapóraszáma: 17</w:t>
      </w:r>
      <w:r w:rsidRPr="00555B1C">
        <w:rPr>
          <w:rFonts w:ascii="Calibri" w:eastAsia="Calibri" w:hAnsi="Calibri" w:cs="Calibri"/>
          <w:b/>
          <w:lang w:eastAsia="hu-HU"/>
        </w:rPr>
        <w:t>0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color w:val="0070C0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940"/>
      </w:tblGrid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55B1C">
              <w:rPr>
                <w:rFonts w:ascii="Calibri" w:eastAsia="Calibri" w:hAnsi="Calibri" w:cs="Calibri"/>
                <w:b/>
                <w:color w:val="0070C0"/>
                <w:lang w:eastAsia="hu-HU"/>
              </w:rPr>
              <w:t>Témakör neve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70C0"/>
                <w:lang w:eastAsia="hu-HU"/>
              </w:rPr>
            </w:pPr>
            <w:r w:rsidRPr="00555B1C">
              <w:rPr>
                <w:rFonts w:ascii="Calibri" w:eastAsia="Calibri" w:hAnsi="Calibri" w:cs="Calibri"/>
                <w:b/>
                <w:color w:val="0070C0"/>
                <w:lang w:eastAsia="hu-HU"/>
              </w:rPr>
              <w:t>Javasolt óraszám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Gimnasztika és rendgyakorlatok – prevenció, relaxáció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18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Atlétikai jellegű feladatmegoldások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32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Torna jellegű feladatmegoldások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23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Ritmikus gimnasztika és aerobik (választható)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555B1C" w:rsidRPr="00555B1C" w:rsidRDefault="00555B1C" w:rsidP="0055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Sportjátékok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40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Testnevelési és népi 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17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Önvédelmi és küzdősportok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21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Alternatív környezetben űzhető mozgásformák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hu-HU"/>
              </w:rPr>
            </w:pPr>
            <w:r w:rsidRPr="00555B1C">
              <w:rPr>
                <w:rFonts w:ascii="Calibri" w:eastAsia="Calibri" w:hAnsi="Calibri" w:cs="Calibri"/>
                <w:lang w:eastAsia="hu-HU"/>
              </w:rPr>
              <w:t>19</w:t>
            </w:r>
          </w:p>
        </w:tc>
      </w:tr>
      <w:tr w:rsidR="00555B1C" w:rsidRPr="00555B1C" w:rsidTr="00555B1C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:rsidR="00555B1C" w:rsidRPr="00555B1C" w:rsidRDefault="00555B1C" w:rsidP="00555B1C">
            <w:pPr>
              <w:spacing w:after="0" w:line="276" w:lineRule="auto"/>
              <w:jc w:val="right"/>
              <w:rPr>
                <w:rFonts w:ascii="Calibri" w:eastAsia="Calibri" w:hAnsi="Calibri" w:cs="Calibri"/>
                <w:color w:val="000000"/>
                <w:lang w:eastAsia="hu-HU"/>
              </w:rPr>
            </w:pPr>
            <w:r w:rsidRPr="00555B1C">
              <w:rPr>
                <w:rFonts w:ascii="Calibri" w:eastAsia="Calibri" w:hAnsi="Calibri" w:cs="Calibri"/>
                <w:b/>
                <w:color w:val="0070C0"/>
                <w:lang w:eastAsia="hu-HU"/>
              </w:rPr>
              <w:t>Összes óraszám</w:t>
            </w:r>
            <w:r w:rsidRPr="00555B1C">
              <w:rPr>
                <w:rFonts w:ascii="Calibri" w:eastAsia="Calibri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55B1C" w:rsidRPr="00555B1C" w:rsidRDefault="00683BA0" w:rsidP="00555B1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u-HU"/>
              </w:rPr>
            </w:pPr>
            <w:r>
              <w:rPr>
                <w:rFonts w:ascii="Calibri" w:eastAsia="Calibri" w:hAnsi="Calibri" w:cs="Calibri"/>
                <w:color w:val="000000"/>
                <w:lang w:eastAsia="hu-HU"/>
              </w:rPr>
              <w:t>17</w:t>
            </w:r>
            <w:r w:rsidR="00555B1C" w:rsidRPr="00555B1C">
              <w:rPr>
                <w:rFonts w:ascii="Calibri" w:eastAsia="Calibri" w:hAnsi="Calibri" w:cs="Calibri"/>
                <w:color w:val="000000"/>
                <w:lang w:eastAsia="hu-HU"/>
              </w:rPr>
              <w:t>0</w:t>
            </w:r>
          </w:p>
        </w:tc>
      </w:tr>
    </w:tbl>
    <w:p w:rsid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b/>
          <w:lang w:eastAsia="hu-HU"/>
        </w:rPr>
      </w:pPr>
      <w:r>
        <w:rPr>
          <w:rFonts w:ascii="Calibri" w:eastAsia="Calibri" w:hAnsi="Calibri" w:cs="Calibri"/>
          <w:b/>
          <w:lang w:eastAsia="hu-HU"/>
        </w:rPr>
        <w:t>A kötelezően felhasználható 10 órát ( az évi óraszámnak a kerettanterv által szabadon hagyott  5%-át) a táblázat nem tartalmazza! Ennek megfelelően módosítani kell a tematikai egységek óraszámát az adott osztály adottságaihoz  és képességeihez mérten.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A gyógytestnevelő tanárok a tanmenet készítésekor a Gyógytestnevelés témakör óraszámát az adott intézményben gyógytestnevelés-órára szánt éves óraszám 30-50%-ában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sz w:val="24"/>
          <w:szCs w:val="24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sz w:val="24"/>
          <w:szCs w:val="24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sz w:val="24"/>
          <w:szCs w:val="24"/>
          <w:lang w:eastAsia="hu-HU"/>
        </w:rPr>
        <w:t>Gimnasztika és rendgyakorlatok – prevenció, relaxáció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</w:t>
      </w:r>
      <w:r w:rsidRPr="00555B1C">
        <w:rPr>
          <w:rFonts w:ascii="Cambria" w:eastAsia="Cambria" w:hAnsi="Cambria" w:cs="Cambria"/>
          <w:lang w:eastAsia="hu-HU"/>
        </w:rPr>
        <w:t xml:space="preserve"> 18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0070C0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0070C0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belső igénytől vezérelve rendszeresen végez a biomechanikailag helyes testtartás kialakítását elősegítő gyakorlatokat.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ismer és alkalmaz alapvető relaxációs technikákat;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megoldást keres a testtartási rendellenesség kialakulásának megakadályozására, erre társait is motiválja.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0070C0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0070C0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0070C0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Leggyakrabban alkalmazott statikus és dinamikus gimnasztikai elemekből gyakorlatok tervezése segítséggel, azok önálló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4-8 ütemű szabad-, társas és kéziszer-gyakorlatok tervezése segítséggel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Alakzatok (oszlop-, vonal-, kör- és szétszórt alakzat) alkalmazó gyakorlása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Menet- és futásgyakorlatok különböző alakzatokban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Mozgékonyság, hajlékonyság fejlesztése statikus és dinamikus szabad-, társas, kéziszer- és egyszerű szergyakorlatokkal (zsámoly, pad, bordásfal)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A biomechanikailag helyes testtartás kialakítását elősegítő gyakorlatok önálló összeállítása, azok önálló gyakorlása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gyakorlatvezetési módok megértése, elsajátítása, egyszerűbb gyakorlatok esetén azok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Légzőgyakorlatok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különböző sportsérülések megelőzésével, rehabilitációjával összefüggő elemi szintű eljárások tudatos alkalmazása tanári segítséggel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Különböző testrészek bemelegítését szolgáló gyakorlatok közös, majd önálló összeállítása és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Terhelések után a különböző testrészek izomzatának nyújtását szolgáló gyakorlatok önálló összeállítása, végrehajtása tanári kontrollal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sportágspecifikus bemelegítések önálló összeállítása, levezetése társaknak tanári kontrollal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mindennapi stressz fogalmi keretrendszerének ismeretében a pozitív megküzdési stratégiák önálló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Relaxációs technikák tudatos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Zenés bemelegítés összeállítása tanári segítséggel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légzőgyakorlatok, relaxáció, utasítás, szóban közlés, dinamikus és statikus gimnasztika, szergyakorlatok, sor- és oszlopalakzat, kéziszergyakorlatok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gyógytestnevelés-órák keretében</w:t>
      </w:r>
      <w:r w:rsidRPr="00555B1C">
        <w:rPr>
          <w:rFonts w:ascii="Calibri" w:eastAsia="Calibri" w:hAnsi="Calibri" w:cs="Calibri"/>
          <w:color w:val="8496B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sz w:val="24"/>
          <w:szCs w:val="24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sz w:val="24"/>
          <w:szCs w:val="24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sz w:val="24"/>
          <w:szCs w:val="24"/>
          <w:lang w:eastAsia="hu-HU"/>
        </w:rPr>
        <w:t>Atlétikai jellegű feladatmegoldások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 </w:t>
      </w:r>
      <w:r w:rsidRPr="00555B1C">
        <w:rPr>
          <w:rFonts w:ascii="Cambria" w:eastAsia="Cambria" w:hAnsi="Cambria" w:cs="Cambria"/>
          <w:b/>
          <w:smallCaps/>
          <w:lang w:eastAsia="hu-HU"/>
        </w:rPr>
        <w:t>32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rajtolási módokat a játékok, versenyek, versengések közben hatékonyan, kreatívan alkalmazza;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életben adódó, elkerülhetetlen veszélyhelyzetek célszerű hárítására;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rendszeresen mozog, edz, sportol a szabad levegőn, erre − lehetőségeihez mérten − társait is motiválja;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belső igénytől vezérelve, rendszeresen végez a biomechanikailag helyes testtartás kialakítását elősegítő gyakorlatokat.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korábbi évfolyamokon elért eredményeihez képest folyamatosan javítja futóteljesítményét, amelyet önmaga is tudatosan nyomon követ;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strike/>
          <w:lang w:eastAsia="hu-HU"/>
        </w:rPr>
      </w:pPr>
      <w:r w:rsidRPr="00555B1C">
        <w:rPr>
          <w:rFonts w:ascii="Calibri" w:eastAsia="Calibri" w:hAnsi="Calibri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futó-, dobó- és ugróiskolai gyakorlatok mozgáskészség-, mozgásképesség- és egészségfejlesztésben betöltött szerepének tudatosítása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egészségmegőrzést, a testtömegkontrollt támogató intenzitászónában végzett tartós futások tanári segítséggel történő rendszeres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Egyénileg választott három versenyszám eredményre történő végrehajtása és azok összevetése korábbi saját eredményekkel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atlétika jellegű feladatmegoldások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atlétika sportágtörténetének, világcsúcsainak, kiemelkedő külföldi és magyar személyiségeinek, olimpikonjainak megismerése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Futások:</w:t>
      </w:r>
    </w:p>
    <w:p w:rsidR="00555B1C" w:rsidRPr="00555B1C" w:rsidRDefault="00555B1C" w:rsidP="00555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555B1C" w:rsidRPr="00555B1C" w:rsidRDefault="00555B1C" w:rsidP="00555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lastRenderedPageBreak/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555B1C" w:rsidRPr="00555B1C" w:rsidRDefault="00555B1C" w:rsidP="00555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Váltóversenyek rövidített (pl.: 4×50 m, 4×200 m) távokon alsó vagy felső botátadással. Váltósorrend és váltótávolság segítséggel történő kialakítása</w:t>
      </w:r>
    </w:p>
    <w:p w:rsidR="00555B1C" w:rsidRPr="00555B1C" w:rsidRDefault="00555B1C" w:rsidP="00555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Folyamatos futások 10-12 percen keresztül egyenletes ritmusban és tempóváltással</w:t>
      </w:r>
    </w:p>
    <w:p w:rsidR="00555B1C" w:rsidRPr="00555B1C" w:rsidRDefault="00555B1C" w:rsidP="00555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Egyenletes futások tempótartással megadott időre, futások 100–400 m-es távolságon egyenletes és változó iramban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Ugrások:</w:t>
      </w:r>
    </w:p>
    <w:p w:rsidR="00555B1C" w:rsidRPr="00555B1C" w:rsidRDefault="00555B1C" w:rsidP="00555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555B1C" w:rsidRPr="00555B1C" w:rsidRDefault="00555B1C" w:rsidP="00555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Átlépő és flop felugrások gumiszalagra emelt elugró helyről (svédszekrény tető, dobbantó). Átlépő és flop magasugrás 5–9 lépés nekifutásból gumiszalagra, lécre</w:t>
      </w:r>
    </w:p>
    <w:p w:rsidR="00555B1C" w:rsidRPr="00555B1C" w:rsidRDefault="00555B1C" w:rsidP="00555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 xml:space="preserve">Távolugrás lépő technika dinamikai és technikai javítása 10–14 lépés nekifutással. Versenyszerű ugrások eredményre. 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Dobások (tárgyi feltételektől függően a hajítás mellé egy lökő vagy vető technika választása kötelező):</w:t>
      </w:r>
    </w:p>
    <w:p w:rsidR="00555B1C" w:rsidRPr="00555B1C" w:rsidRDefault="00555B1C" w:rsidP="00555B1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Lökő és hajító mozgások különböző testhelyzetekből, helyből és lendületből medicinlabdával, könnyített és nehezített dobószerekkel, egy és két kézzel</w:t>
      </w:r>
    </w:p>
    <w:p w:rsidR="00555B1C" w:rsidRPr="00555B1C" w:rsidRDefault="00555B1C" w:rsidP="00555B1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Kislabda- vagy gerelyhajítás helyből, 1 és 2 keresztlépéssel járásból és lendületből célra és távolságra. Ismerkedés a lekészítés mozdulatával</w:t>
      </w:r>
    </w:p>
    <w:p w:rsidR="00555B1C" w:rsidRPr="00555B1C" w:rsidRDefault="00555B1C" w:rsidP="00555B1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hu-HU"/>
        </w:rPr>
      </w:pPr>
      <w:r w:rsidRPr="00555B1C">
        <w:rPr>
          <w:rFonts w:ascii="Calibri" w:eastAsia="Calibri" w:hAnsi="Calibri" w:cs="Calibri"/>
          <w:color w:val="000000"/>
          <w:highlight w:val="white"/>
          <w:lang w:eastAsia="hu-HU"/>
        </w:rPr>
        <w:t>Súlylökés 3 kg-os (lányok) és 5 kg-os (fiúk) szerrel, oldalt beszökkenéssel vagy háttal becsúszással. Ismerkedés a forgással történő lökés technikájával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álló- és térdelőra</w:t>
      </w:r>
      <w:r w:rsidR="00280223">
        <w:rPr>
          <w:rFonts w:ascii="Calibri" w:eastAsia="Calibri" w:hAnsi="Calibri" w:cs="Calibri"/>
          <w:lang w:eastAsia="hu-HU"/>
        </w:rPr>
        <w:t>jt, edzésmódszer, hajítás</w:t>
      </w:r>
      <w:r w:rsidRPr="00555B1C">
        <w:rPr>
          <w:rFonts w:ascii="Calibri" w:eastAsia="Calibri" w:hAnsi="Calibri" w:cs="Calibri"/>
          <w:lang w:eastAsia="hu-HU"/>
        </w:rPr>
        <w:t>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gyógytestnevelés-órán</w:t>
      </w:r>
      <w:r w:rsidRPr="00555B1C">
        <w:rPr>
          <w:rFonts w:ascii="Cambria" w:eastAsia="Cambria" w:hAnsi="Cambria" w:cs="Cambria"/>
          <w:b/>
          <w:color w:val="1F4E79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sz w:val="24"/>
          <w:szCs w:val="24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sz w:val="24"/>
          <w:szCs w:val="24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sz w:val="24"/>
          <w:szCs w:val="24"/>
          <w:lang w:eastAsia="hu-HU"/>
        </w:rPr>
        <w:t>Torna jellegű feladatmegoldások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</w:t>
      </w:r>
      <w:r w:rsidRPr="00555B1C">
        <w:rPr>
          <w:rFonts w:ascii="Cambria" w:eastAsia="Cambria" w:hAnsi="Cambria" w:cs="Cambria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lang w:eastAsia="hu-HU"/>
        </w:rPr>
        <w:t>23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életben adódó, elkerülhetetlen veszélyhelyzetek célszerű hárítására;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lastRenderedPageBreak/>
        <w:t>belső igénytől vezérelve, rendszeresen végez a biomechanikailag helyes testtartás kialakítását elősegítő gyakorlatokat;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strike/>
          <w:lang w:eastAsia="hu-HU"/>
        </w:rPr>
      </w:pPr>
      <w:r w:rsidRPr="00555B1C">
        <w:rPr>
          <w:rFonts w:ascii="Calibri" w:eastAsia="Calibri" w:hAnsi="Calibri" w:cs="Times New Roman"/>
        </w:rPr>
        <w:t>a torna, ritmikus gimnasztika, aerobik és tánc jellegű mozgásformákon keresztül fejleszti esztétikai-művészeti tudatosságát és kifejezőképességét.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általa kiválasztott elemkapcsolatokból tornagyakorlatot összeállítani, majd bemutatni.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torna jellegű feladatmegoldások statikus és dinamikus erőfejlesztő gyakorlatai főbb izomcsoportokat érintő hatásainak beazonosítása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korábbi követelményeken túlmutató mozgásanyag tanulása és gyakorlása. Az elemek nehézségi fokának emelése differenciáltan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segítségadás biztonságos és szakszerű módjainak megismerése és elsajátítása a különböző tornaszereken, tanári felügyelettel történő alkalmazás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helyes testtartás, a koordinált mozgás és az erőközlés összhangjának megteremtése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testalkatnak, az egyéni fejlődésnek és a pszichés állapotnak megfelelően differenciált gyakorlás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Mászókulcsolással mászás 4–5 m magasságig (lányok), vándormászás felfelé és lefelé; függeszkedési kísérletek 3–5 m magasságig (fiúk) felfelé-lefelé, mászóversenyek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torna jellegű feladatmegoldások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i/>
          <w:color w:val="000000"/>
          <w:lang w:eastAsia="hu-HU"/>
        </w:rPr>
      </w:pP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i/>
          <w:lang w:eastAsia="hu-HU"/>
        </w:rPr>
      </w:pPr>
      <w:r w:rsidRPr="00555B1C">
        <w:rPr>
          <w:rFonts w:ascii="Calibri" w:eastAsia="Calibri" w:hAnsi="Calibri" w:cs="Calibri"/>
          <w:i/>
          <w:lang w:eastAsia="hu-HU"/>
        </w:rPr>
        <w:t>További tornaszer(ek) választása a helyi lehetőségeknek megfelelően, a diákok képességeihez igazodó differenciálással.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Talajon:</w:t>
      </w:r>
    </w:p>
    <w:p w:rsidR="00555B1C" w:rsidRPr="00555B1C" w:rsidRDefault="00555B1C" w:rsidP="00555B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Gurulóátfordulások előre-hátra, különböző testhelyzetekből különböző testhelyzetekbe; gurulóátfordulások sorozatban is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Fejállás különböző kiinduló helyzetekből, különböző lábtartásokkal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Emelés fejállásba – kísérletek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Fellendülés kézállásba, a kézállás megtartása 1-2 mp-ig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Kézenátfordulás oldalra, mindkét irányba, megközelítőleg nyújtott testtel, kézen- és fejenátfordulás segítséggel, tarkóbillenés segítséggel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Repülő gurulóátfordulás néhány lépés nekifutásból (fiúk)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Híd, mérlegállás különböző kiinduló helyzetekből, a spárga kísérletek végrehajtásának tökéletesítése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Vetődések, átguggolások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tornagyakorlatok nemre jellemző összekötő elemeinek alkalmazása</w:t>
      </w:r>
    </w:p>
    <w:p w:rsidR="00555B1C" w:rsidRPr="00555B1C" w:rsidRDefault="00555B1C" w:rsidP="00555B1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lastRenderedPageBreak/>
        <w:t>Összefüggő talajgyakorlat összekötő elemekkel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Ugrószekrényen:</w:t>
      </w:r>
    </w:p>
    <w:p w:rsidR="00555B1C" w:rsidRPr="00555B1C" w:rsidRDefault="00555B1C" w:rsidP="00555B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korábban elsajátított ugrások továbbfejlesztése, az első és második ív növelése</w:t>
      </w:r>
    </w:p>
    <w:p w:rsidR="00555B1C" w:rsidRPr="00555B1C" w:rsidRDefault="00555B1C" w:rsidP="00555B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Gurulóátfordulás előre ugródeszkáról történő elrugaszkodással</w:t>
      </w:r>
    </w:p>
    <w:p w:rsidR="00555B1C" w:rsidRPr="00555B1C" w:rsidRDefault="00555B1C" w:rsidP="00555B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Hosszába állított ugrószekrényen felguggolás, leterpesztés</w:t>
      </w:r>
    </w:p>
    <w:p w:rsidR="00555B1C" w:rsidRPr="00555B1C" w:rsidRDefault="00555B1C" w:rsidP="00555B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Fiúknak hosszába állított ugrószerényen terpeszátugrás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Lányoknak: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Gerendán: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Érintőjárás; hármas lépés fordulatokkal, szökdelésekkel; mérlegállás; járás guggolásban; támaszhelyzeten át fel- és leugrás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Ülések, térdelések, térdelő- és fekvőtámaszok, támadóállások, lebegőállások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Járások előre, hátra, oldalra utánlépésekkel, különböző kartartásokkal és karlendítésekkel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Fordulatok állásban, guggolásban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Tarkóállási kísérletek segítséggel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Leugrások feladatokkal</w:t>
      </w:r>
    </w:p>
    <w:p w:rsidR="00555B1C" w:rsidRPr="00555B1C" w:rsidRDefault="00555B1C" w:rsidP="00555B1C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Önállóan összeállított összefüggő gyakorlatok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Felemáskorláton: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Támaszok, harántülés, térdfüggés, fekvőfüggés, függőtámasz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Függésből lendületvétel, átguggolás, átterpesztés fekvőfüggésbe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Felugrás támaszba és függésbe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Kelepfellendülés alsó karfára, segítséggel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Térdfellendülés alsó karfára, segítséggel</w:t>
      </w:r>
    </w:p>
    <w:p w:rsidR="00555B1C" w:rsidRPr="00555B1C" w:rsidRDefault="00555B1C" w:rsidP="00555B1C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Leugrás támaszból. Alugrás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Fiúknak:</w:t>
      </w:r>
    </w:p>
    <w:p w:rsidR="00555B1C" w:rsidRPr="00555B1C" w:rsidRDefault="00555B1C" w:rsidP="00555B1C">
      <w:pPr>
        <w:spacing w:after="12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Korláton: 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Terpeszülés, támaszok (nyújtott támasz, hajlított támasz, lebegőtámasz, felkar-lebegőtámasz), felkarfüggés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Alaplendület támaszban és felkarfüggésben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Támlázás, terpeszpedzés, szökkenés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Felkarállás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Gurulás előre terpeszülésből terpeszülésbe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Lendület előre terpeszülésbe</w:t>
      </w:r>
    </w:p>
    <w:p w:rsidR="00555B1C" w:rsidRPr="00555B1C" w:rsidRDefault="00555B1C" w:rsidP="00555B1C">
      <w:pPr>
        <w:numPr>
          <w:ilvl w:val="0"/>
          <w:numId w:val="2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Vetődési leugrás, kanyarlati leugrás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gyógytestnevelés-órán</w:t>
      </w:r>
      <w:r w:rsidRPr="00555B1C">
        <w:rPr>
          <w:rFonts w:ascii="Calibri" w:eastAsia="Calibri" w:hAnsi="Calibri" w:cs="Calibri"/>
          <w:b/>
          <w:color w:val="0070C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lastRenderedPageBreak/>
        <w:t>Témakör:</w:t>
      </w:r>
      <w:r w:rsidRPr="00555B1C">
        <w:rPr>
          <w:rFonts w:ascii="Cambria" w:eastAsia="Cambria" w:hAnsi="Cambria" w:cs="Cambria"/>
          <w:b/>
          <w:color w:val="2E75B5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lang w:eastAsia="hu-HU"/>
        </w:rPr>
        <w:t>Ritmikus gimnasztika és aerobik (választható)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a torna, ritmikus gimnasztika, aerobik és tánc jellegű mozgásformákon keresztül fejleszti esztétikai-művészeti tudatosságát és kifejezőképességét.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zenei ütemnek megfelelően, készségszintű koordinációval végzi a kiválasztott ritmikus gimnasztika és/vagy aerobik mozgásformákat;</w:t>
      </w:r>
    </w:p>
    <w:p w:rsidR="00555B1C" w:rsidRPr="00555B1C" w:rsidRDefault="00555B1C" w:rsidP="00555B1C">
      <w:pPr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általa kiválasztott elemkapcsolatokból tornagyakorlatot összeállítani, majd bemutatni.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Ritmikus gimnasztika: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nőies, szép mozgás előkészítésének gyakorlatai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Egy választott szerrel három technikai elem készségszintű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Testtechnikai elemek elsajátítása: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járások, ugrások: érintőjárás, hintalépés, keringő lépés, szökkenő hármaslépés, ördögugrás, őzugrás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forgások: fordulatok állásban és különböző testhelyzetekben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egyensúlyelemek: lebegőállások, mérlegállások, lábemelések, lendítések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hajlékonysági elemek: törzshajlítások, kar- és törzshullámok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Szertechnikai elemek megismerése, elsajátítása: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kötél: áthajtások, lendítések, körzések, dobások-elkapások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karika: lendítés, karikakörzések, pörgetések, gurítások talajon, dobások-elkapások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labda: gurítások testen és talajon, dobások-elkapások, leütések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buzogány: kis körzések, malomkörzések, dobások-elkapások, lendítés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szalag: kígyókörzések, spirálkörzések, lendítések, dobások-elkapások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Esztétikus és harmonikus végrehajtások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Aerobik: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kondicionális és koordinációs képességek (dinamikus erő, statikus erő, egyensúlyozási képesség, ritmus, ízületi hajlékonyság) szinten tartása, illetve további fejlesztése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Alaplépések elsajátítása, lépéskombinációk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szökdelések forgással, kéz- és lábmozgásokkal, irány- és helyzetváltoztatásokkal, a zenével összhangban történő végrehajtással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Sorozatok összeállítása, ismétlése zenére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aerobikedzés felépítésének megismerése, a különböző edzésszakaszok (bemelegítő, aerob, erősítő-tónusfokozó, nyújtó) alap-mozgásanyagának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aerobik jellegű foglalkozások gyakorlatvezetését elősegítő verbális és nonverbális jelzések megismerése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lastRenderedPageBreak/>
        <w:t>A gyógytestnevelés-órán</w:t>
      </w:r>
      <w:r w:rsidRPr="00555B1C">
        <w:rPr>
          <w:rFonts w:ascii="Calibri" w:eastAsia="Calibri" w:hAnsi="Calibri" w:cs="Calibri"/>
          <w:b/>
          <w:color w:val="0070C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ismerjék meg a tanulók a ritmikus gimnasztika és aerobikgyakorlatok azon elemeit, amelyeket alkalmazhatnak betegségük, elváltozásuk javítását szolgáló gyakorlatok végrehajtásakor.</w:t>
      </w:r>
    </w:p>
    <w:p w:rsidR="00555B1C" w:rsidRPr="00555B1C" w:rsidRDefault="00555B1C" w:rsidP="00555B1C">
      <w:pPr>
        <w:spacing w:before="480" w:after="0" w:line="276" w:lineRule="auto"/>
        <w:jc w:val="both"/>
        <w:rPr>
          <w:rFonts w:ascii="Cambria" w:eastAsia="Cambria" w:hAnsi="Cambria" w:cs="Cambria"/>
          <w:b/>
          <w:color w:val="000000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lang w:eastAsia="hu-HU"/>
        </w:rPr>
        <w:t>Sportjátékok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óraszám:</w:t>
      </w:r>
      <w:r w:rsidRPr="00555B1C">
        <w:rPr>
          <w:rFonts w:ascii="Cambria" w:eastAsia="Cambria" w:hAnsi="Cambria" w:cs="Cambria"/>
          <w:lang w:eastAsia="hu-HU"/>
        </w:rPr>
        <w:t xml:space="preserve"> 40 óra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mbria" w:eastAsia="Cambria" w:hAnsi="Cambria" w:cs="Cambria"/>
          <w:b/>
          <w:color w:val="2E75B5"/>
          <w:lang w:eastAsia="hu-HU"/>
        </w:rPr>
      </w:pP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rajtolási módokat a játékok, versenyek, versengések közben hatékonyan, kreatívan alkalmazza;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életben adódó, elkerülhetetlen veszélyhelyzetek célszerű hárítására.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tanult testnevelési, népi és sportjátékok összetett technikai és taktikai elemeit kreatívan, az adott játékhelyzetnek megfelelően, célszerűen, készségszinten alkalmazza;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strike/>
          <w:lang w:eastAsia="hu-HU"/>
        </w:rPr>
      </w:pPr>
      <w:r w:rsidRPr="00555B1C">
        <w:rPr>
          <w:rFonts w:ascii="Calibri" w:eastAsia="Calibri" w:hAnsi="Calibri" w:cs="Times New Roman"/>
        </w:rPr>
        <w:t>a szabályjátékok alkotó részese, képes szabálykövető játékvezetésre;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játéktevékenységét kreativitást mutató játék- és együttműködési készség jellemzi.</w:t>
      </w:r>
    </w:p>
    <w:p w:rsidR="00555B1C" w:rsidRPr="00555B1C" w:rsidRDefault="00555B1C" w:rsidP="00555B1C">
      <w:pPr>
        <w:spacing w:before="120" w:after="0" w:line="276" w:lineRule="auto"/>
        <w:jc w:val="both"/>
        <w:rPr>
          <w:rFonts w:ascii="Cambria" w:eastAsia="Cambria" w:hAnsi="Cambria" w:cs="Cambria"/>
          <w:b/>
          <w:color w:val="2E75B5"/>
          <w:lang w:eastAsia="hu-HU"/>
        </w:rPr>
      </w:pPr>
    </w:p>
    <w:p w:rsidR="00555B1C" w:rsidRPr="00555B1C" w:rsidRDefault="00555B1C" w:rsidP="00555B1C">
      <w:pPr>
        <w:spacing w:before="120" w:after="0" w:line="276" w:lineRule="auto"/>
        <w:jc w:val="both"/>
        <w:rPr>
          <w:rFonts w:ascii="Cambria" w:eastAsia="Cambria" w:hAnsi="Cambria" w:cs="Cambria"/>
          <w:b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Két választott sportjáték alapvető sportágspecifikus technikai, alaptaktikai elemeinek, szabályainak készségszintű elsajátítása,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folyamatos csapatjáték kialakítása a tanulók által meghatározott szabálymódosítások mellett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nagyobb létszámú (5–7 fő/csapat) sportjátékoknál az ellenfél erős és gyenge oldalának felismerése, a támadó taktika tudatos igazítása az ellenfél védekező magatartásához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sportjátékokban az 1-1, 2-1, 2-2 elleni játékhelyzetek jelentőségének, a hatékony csapatjátékkal történő összefüggéseinek tudatosítása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játékhelyzetnek megfelelő 1-1, 2-1, 2-2 elleni technikai és taktikai elemek felismerése, tudatos gyakorlása a folyamatos sportjátékokban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Sportjáték előkészítő kisjátékaiban a labda nélküli játékosok üres területre történő szélességi és mélységi mozgásába a kooperatív elemek bekapcsolása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dinamikusan változó helyzetű, típusú és méretű célfelületet alkalmazó kisjátékokban a védekező játékos gyors helyezkedése a megváltozott játékhelyzethez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Játéktevékenységekben az egyéni és csapatvédekezés alapvető formáinak (emberfogás és területvédekezés) tudatos alkalmazása, gyakorlása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Két választott sportjáték történetének, meghatározó külföldi és magyar személyiségeinek, olimpikonjainak megismerése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Mérkőzésjátékokban és az azokat előkészítő kisjátékokban a divergens gondolkodásra épülő feladatmegoldások gyakorlása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Tanári irányítással tanulói szabályalkotás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Szabályok tudatos alkalmazása (játékvezetés gyakorlása)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strike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sportjátékok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both"/>
        <w:rPr>
          <w:rFonts w:ascii="Calibri" w:eastAsia="Calibri" w:hAnsi="Calibri" w:cs="Calibri"/>
          <w:color w:val="000000"/>
          <w:lang w:eastAsia="hu-HU"/>
        </w:rPr>
      </w:pP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Kézilabda: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figyelem megosztását igénylő összetett labdás koordinációs gyakorlatok egy és több labdával (pl. háromszög, négyszög, „y” koordinációs alakzatokban)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1-1, 2-1, 2-2 elleni játékok (labdavezetés, irány- és iramváltások, indulócselek alkalmazása) kapura lövéssel összekapcsolva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Kapura dobások bedőlésből, bevetődésből, ejtésből, majd különböző lendületszerzési módot követő felugrásból, beugrásból, félaktív, majd aktív védőjátékos ellen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Alapvető szabályok készségszintű elsajátítása, alkalmazása játéktevékenységben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Területvédekezés (6-0, 5-1) alkalmazása játékban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kapus-alaptechnikák alkalmazása játékhelyzetekben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Kosárlabda: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Labdaátadások különböző módjainak a játékhelyzethez igazított eredményes végrehajtása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Egy- és kétütemű megállásból tempódobás gyakorlása, alkalmazása játékban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Emberelőnyös és létszámazonos helyzetekben gyorsindulások, lerohanások kosárra dobással befejezve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Fektetett dobás gyakorlása félaktív vagy aktív védő játékos jelenlétében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folyamatos játékban történő szabálytalanságok felismerése, a fair play alkalmazása</w:t>
      </w:r>
    </w:p>
    <w:p w:rsidR="00555B1C" w:rsidRPr="00555B1C" w:rsidRDefault="00555B1C" w:rsidP="00555B1C">
      <w:pPr>
        <w:numPr>
          <w:ilvl w:val="1"/>
          <w:numId w:val="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Létszámazonos mérkőzésjátékok változatos, tanulói kreativitásra épülő szabálymódosításokkal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Röplabda: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kosárérintés, az alkarérintés, az alsó egyenes nyitás gyakorlása célfelület beiktatásával, készségszintű alkalmazása különböző játékhelyzetekben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felső egyenes nyitás alaptechnikájának elsajátítása, gyakorlása célfelületre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Távolról érkező labda megjátszása a hálóhoz közel helyezkedő feladóhoz alkar- és kosárérintéssel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Helyezkedési módok automatikus felismerése a különböző csapatlétszámú játékokban. A 6-6 elleni játék alapfelállásának ismerete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Forgásszabály önálló és tudatos alkalmazása</w:t>
      </w:r>
    </w:p>
    <w:p w:rsidR="00555B1C" w:rsidRPr="00555B1C" w:rsidRDefault="00555B1C" w:rsidP="00555B1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csapattársak közötti kommunikáció gyakorlása az eredményes játék érdekében</w:t>
      </w:r>
    </w:p>
    <w:p w:rsidR="00555B1C" w:rsidRPr="00555B1C" w:rsidRDefault="00555B1C" w:rsidP="00555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3-3 és 4-4 elleni játék könnyített szabályokkal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Labdarúgás: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Rúgások gyakorlása célba belső csüddel, teljes csüddel, külső csüddel, állított labdával, mozgásból, valamint létszámfölényes játékhelyzetekben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területvédekezés és emberfogásos védekezés alkalmazása a játékban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555B1C" w:rsidRPr="00555B1C" w:rsidRDefault="00555B1C" w:rsidP="00555B1C">
      <w:pPr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kapusalaphelyzet gyakorlása, guruló, félmagas és magas ívelt labdák elfogása. Kigurítás, kidobás, kirúgás gyakorlása állított, lepattintott labdával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Floorball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Gondolkodás és döntéskészség gyakorlása egyérintős és kétérintős játékokkal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Labdavezetések, átadások, átvételek megfelelő módjainak alkalmazása kisjátékokban és mérkőzésjátékokban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Mozgások passzív, félaktív, aktív védő elleni palánkra ütött labdával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Labdatartást fejlesztő játékok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Kapura lövések labdavezetésből</w:t>
      </w:r>
      <w:r w:rsidRPr="00555B1C">
        <w:rPr>
          <w:rFonts w:ascii="Calibri" w:eastAsia="Times New Roman" w:hAnsi="Calibri" w:cs="Calibri"/>
          <w:lang w:eastAsia="hu-HU"/>
        </w:rPr>
        <w:t xml:space="preserve"> nehezített körülmények között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Szabad ütések, büntető ütések kisjátékokban, mérkőzésjátékokban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Kapusalaphelyzet kialakítása, kapura lőtt labdák védése</w:t>
      </w:r>
      <w:r w:rsidRPr="00555B1C">
        <w:rPr>
          <w:rFonts w:ascii="Calibri" w:eastAsia="Times New Roman" w:hAnsi="Calibri" w:cs="Calibri"/>
          <w:lang w:eastAsia="hu-HU"/>
        </w:rPr>
        <w:t>, a kapus és a védő játékosok együttműködése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Csereszituációk kisjátékokban és mérkőzésjátékokban</w:t>
      </w:r>
    </w:p>
    <w:p w:rsidR="00555B1C" w:rsidRPr="00555B1C" w:rsidRDefault="00555B1C" w:rsidP="00555B1C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Emberfogásos védekezés és területvédekezés kialakítása</w:t>
      </w:r>
    </w:p>
    <w:p w:rsidR="00555B1C" w:rsidRPr="00555B1C" w:rsidRDefault="00555B1C" w:rsidP="00555B1C">
      <w:pPr>
        <w:numPr>
          <w:ilvl w:val="0"/>
          <w:numId w:val="19"/>
        </w:numPr>
        <w:spacing w:after="240" w:line="276" w:lineRule="auto"/>
        <w:jc w:val="both"/>
        <w:rPr>
          <w:rFonts w:ascii="Calibri" w:eastAsia="Times New Roman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Létszámazonos kisjátékok a tanulók által alakított szabályok szerint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gyógytestnevelés-órák keretében</w:t>
      </w:r>
      <w:r w:rsidRPr="00555B1C">
        <w:rPr>
          <w:rFonts w:ascii="Cambria" w:eastAsia="Cambria" w:hAnsi="Cambria" w:cs="Cambria"/>
          <w:color w:val="0070C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gyógytestnevelés-óra keretében a sportjátékok rekreációs lehetőségként és az élethosszig tartó fizikai aktivitásra való felkészülés részeként jelennek meg.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sz w:val="24"/>
          <w:szCs w:val="24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sz w:val="24"/>
          <w:szCs w:val="24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sz w:val="24"/>
          <w:szCs w:val="24"/>
          <w:lang w:eastAsia="hu-HU"/>
        </w:rPr>
        <w:t>Testnevelési és népi játékok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</w:t>
      </w:r>
      <w:r w:rsidRPr="00555B1C">
        <w:rPr>
          <w:rFonts w:ascii="Cambria" w:eastAsia="Cambria" w:hAnsi="Cambria" w:cs="Cambria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lang w:eastAsia="hu-HU"/>
        </w:rPr>
        <w:t>17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rajtolási módokat a játékok, versenyek, versengések közben hatékonyan, kreatívan alkalmazza.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lastRenderedPageBreak/>
        <w:t>a tanult testnevelési, népi és sportjátékok összetett technikai és taktikai elemeit kreatívan, az adott játékhelyzetnek megfelelően, célszerűen, készségszinten alkalmazza;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játéktevékenységét kreativitást mutató játék- és együttműködési készség jellemzi;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strike/>
          <w:lang w:eastAsia="hu-HU"/>
        </w:rPr>
      </w:pPr>
      <w:r w:rsidRPr="00555B1C">
        <w:rPr>
          <w:rFonts w:ascii="Calibri" w:eastAsia="Calibri" w:hAnsi="Calibri" w:cs="Times New Roman"/>
        </w:rPr>
        <w:t>a szabályjátékok alkotó részese, képes szabálykövető játékvezetésre.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különböző testnevelési játékok baleset-megelőzési szabályainak tudatosítása, következetes betartása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Az egyszerű és összetett sportági technikák gyakorlása a páros és csoportos játékokban (pl. váltó- és sorversenyek)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tartó- és mozgatórendszer izomzatának erősítése, kúszásokat, mászásokat, statikus helyzeteket tartalmazó váltó- és sorversenyekkel, futó- és fogójátékokkal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támadó és védő szerepek gyors váltakozására épülő, azokhoz való alkalmazkodást segítő páros, csoportos versengő játékok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védekezés és támadás hatékonyságát növelő csapattaktikai elemekre épülő kooperativitást igénylő versengő játékok gyakorlása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1-1 elleni játékhelyzetek kialakítására épülő testnevelési játékok gyakorlása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Önálló tanulói kreativitáson alapuló szabályalkotás (pl. célfelület fajtája, átadási módok, pálya méretei és alakja, csapatok létszáma stb...) pontszerző kisjátékokban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Önálló tanulói szabályalkotásra épülő különböző haladási, megfogási, kimentési módokat megvalósító fogójátékok gyakorlása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Az egyszerű és választásos reakcióidőt fejlesztő páros és csoportos, manipulatív mozgásformákkal kombinált versengések alkalmazása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logikai, algoritmikus és egyéb problémamegoldó gondolkodást igénylő összetett mozgásos játékok gyakorlása (pl. amőba váltóversenyben, táblajátékok mozgásos változatban)</w:t>
      </w: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</w:p>
    <w:p w:rsidR="00555B1C" w:rsidRPr="00555B1C" w:rsidRDefault="00555B1C" w:rsidP="00555B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szélességi és mélységi mozgás, szabályalkotás, támadó és védő szerep, forgástechnika (tánc), táncrend, dinamikus és statikus célfelületek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lastRenderedPageBreak/>
        <w:t>A gyógytestnevelés-órák keretében</w:t>
      </w:r>
      <w:r w:rsidRPr="00555B1C">
        <w:rPr>
          <w:rFonts w:ascii="Calibri" w:eastAsia="Calibri" w:hAnsi="Calibri" w:cs="Calibri"/>
          <w:color w:val="8496B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sz w:val="24"/>
          <w:szCs w:val="24"/>
          <w:lang w:eastAsia="hu-HU"/>
        </w:rPr>
        <w:t>Témakör:</w:t>
      </w:r>
      <w:r w:rsidRPr="00555B1C">
        <w:rPr>
          <w:rFonts w:ascii="Cambria" w:eastAsia="Cambria" w:hAnsi="Cambria" w:cs="Cambria"/>
          <w:b/>
          <w:color w:val="2E75B5"/>
          <w:sz w:val="24"/>
          <w:szCs w:val="24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sz w:val="24"/>
          <w:szCs w:val="24"/>
          <w:lang w:eastAsia="hu-HU"/>
        </w:rPr>
        <w:t>Önvédelmi és küzdősportok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</w:t>
      </w:r>
      <w:r w:rsidRPr="00555B1C">
        <w:rPr>
          <w:rFonts w:ascii="Cambria" w:eastAsia="Cambria" w:hAnsi="Cambria" w:cs="Cambria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lang w:eastAsia="hu-HU"/>
        </w:rPr>
        <w:t>21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Times New Roman"/>
        </w:rPr>
        <w:t>önállóan képes az életben adódó, elkerülhetetlen veszélyhelyzetek célszerű hárítására.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 xml:space="preserve">a különböző eséstechnikák készségszintű elsajátítása mellett a választott küzdősport speciális mozgásformáit célszerűen alkalmazza. 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küzdőfeladatokban az életkornak megfelelő asszertivitás kialakítása a társak iránti tisztelet és tolerancia megtartása mellett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 Siker és kudarc feldolgozása megfelelő önkontrollt tanúsítva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 Konfliktuskerülő magatartás kialakítása, a támadások tudatos megelőzése, kikerülése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Küzdőtávolság megtartására és csökkentésére irányuló összetett játékok, sarok- és oldalszituáció megoldását segítő, támadást és védekezést segítő küzdőjátékok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Térérzékelést segítő összetett játékok küzdőtechnikák alkalmazásával, eszköz nélkül és eszközzel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Egy és több választásos reakciót fejlesztő páros játékok küzdőtechnikák alkalmazásával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ellenfél mozgásritmusának érzékelését fejlesztő játékok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jogszerű önvédelem fogalmi keretrendszerének, lehetőségeinek, jogi szabályozásának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küzdő jellegű feladatok balesetvédelmi szabályainak következetes betartása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előre, hátra és oldalra történő eséstechnikák készségszintű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eséstechnikák vezető műveleteinek, baleset-megelőzést szolgáló legfontosabb technikai mozzanatainak átismétlése, elméleti tudatosítása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Oldalra esés, terpeszállásból indított eséstechnikák jártasságszintű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Különböző támadási technikák (lefogások, ütések) elleni megfelelő védekező mozgás jártasságszintű elsajátítása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Alapvető karateütések, -rúgások és azok védésére irányuló védéstechnikák és ellentámadások biztonságos, jártasságszintű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Dzsúdógurulás alaptechnikájának jártasságszintű elsajátítása harántterpeszállásból indulva, mindkét irányba, előre és hátra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grundbirkózás alaptechnikáinak, szabályrendszerének jártasságszintű alkalmazása a küzdőfeladatokban</w:t>
      </w:r>
    </w:p>
    <w:p w:rsidR="00555B1C" w:rsidRPr="00555B1C" w:rsidRDefault="00555B1C" w:rsidP="004C2816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küzdősportok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Karate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Alapvető karateállások és testtartások elnevezésének ismerete, azok önálló bemutatása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Rúgások alaptechnikájának önálló végrehajtása, jártasságszintű elsajátítása helyben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Rúgás- és ütéskombinációk végrehajtása helyváltoztatás közben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Alap védekező technikák ellentámadásokkal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egy- és háromlépéses alapküzdelem mozgásanyagának jártasságszintű bemutatása</w:t>
      </w:r>
      <w:r w:rsidRPr="00555B1C">
        <w:rPr>
          <w:rFonts w:ascii="Calibri" w:eastAsia="Calibri" w:hAnsi="Calibri" w:cs="Calibri"/>
          <w:sz w:val="16"/>
          <w:szCs w:val="16"/>
          <w:lang w:eastAsia="hu-HU"/>
        </w:rPr>
        <w:t xml:space="preserve"> 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három- és ötlépéses alapküzdelem mozgásanyagának jártasságszintű végrehajtása</w:t>
      </w:r>
    </w:p>
    <w:p w:rsidR="00555B1C" w:rsidRPr="00555B1C" w:rsidRDefault="00555B1C" w:rsidP="00555B1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Szabad küzdelmet előkészítő játékos gyakorlatok</w:t>
      </w:r>
    </w:p>
    <w:p w:rsidR="00555B1C" w:rsidRPr="00555B1C" w:rsidRDefault="00555B1C" w:rsidP="00555B1C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Heian 1 (vagy annak megfelelő) kata összefüggő gyakorlatanyagának végrehajtása, önálló bemutatása</w:t>
      </w:r>
    </w:p>
    <w:p w:rsidR="00555B1C" w:rsidRPr="00555B1C" w:rsidRDefault="00555B1C" w:rsidP="00555B1C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védő technikákhoz tartozó stabil állás alkalmazása. A tanult védő technikák kivitelezése helyben és mozgásban, ellentámadással</w:t>
      </w:r>
    </w:p>
    <w:p w:rsidR="00555B1C" w:rsidRPr="00555B1C" w:rsidRDefault="00555B1C" w:rsidP="00555B1C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Szabad küzdelem alaptámadásai és -védései, ellentámadások helyben és szabad küzdelemre jellemző helyváltoztató mozgással</w:t>
      </w:r>
    </w:p>
    <w:p w:rsidR="00555B1C" w:rsidRPr="00555B1C" w:rsidRDefault="00555B1C" w:rsidP="00555B1C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 xml:space="preserve">A karate speciális bemelegítő, nyújtó hatású mozgásformáinak megismerése, elsajátítása  </w:t>
      </w:r>
    </w:p>
    <w:p w:rsidR="00555B1C" w:rsidRPr="00555B1C" w:rsidRDefault="00555B1C" w:rsidP="00555B1C">
      <w:pPr>
        <w:spacing w:after="0" w:line="276" w:lineRule="auto"/>
        <w:ind w:left="357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Dzsúdó</w:t>
      </w:r>
    </w:p>
    <w:p w:rsidR="00555B1C" w:rsidRPr="00555B1C" w:rsidRDefault="00555B1C" w:rsidP="00555B1C">
      <w:pPr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Társas eséstechnikák gyakorlása (pl.: társ által kötéllel lábat meghúzva, térdelőtámaszból a társ általi kézkihúzással)</w:t>
      </w:r>
    </w:p>
    <w:p w:rsidR="00555B1C" w:rsidRPr="00555B1C" w:rsidRDefault="00555B1C" w:rsidP="00555B1C">
      <w:pPr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Földharctechnikák, rézsútos (egyik kéz karra fog, másik kéz a nyak alatt) és oldalsó leszorítás technika végrehajtása társon, valamint ezekből való szabadulások</w:t>
      </w:r>
    </w:p>
    <w:p w:rsidR="00555B1C" w:rsidRPr="00555B1C" w:rsidRDefault="00555B1C" w:rsidP="00555B1C">
      <w:pPr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bokasöprés, a nagy külső horogdobás és a nagy belső horogdobás technikájának elsajátítása passzív ellenfélen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gyógytestnevelés-órán a tanuló</w:t>
      </w:r>
      <w:r w:rsidRPr="00555B1C">
        <w:rPr>
          <w:rFonts w:ascii="Calibri" w:eastAsia="Calibri" w:hAnsi="Calibri" w:cs="Calibri"/>
          <w:lang w:eastAsia="hu-HU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before="480" w:after="0" w:line="276" w:lineRule="auto"/>
        <w:ind w:left="1066" w:hanging="1066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lastRenderedPageBreak/>
        <w:t>Témakör:</w:t>
      </w:r>
      <w:r w:rsidRPr="00555B1C">
        <w:rPr>
          <w:rFonts w:ascii="Cambria" w:eastAsia="Cambria" w:hAnsi="Cambria" w:cs="Cambria"/>
          <w:b/>
          <w:color w:val="2E75B5"/>
          <w:lang w:eastAsia="hu-HU"/>
        </w:rPr>
        <w:t xml:space="preserve"> </w:t>
      </w:r>
      <w:r w:rsidRPr="00555B1C">
        <w:rPr>
          <w:rFonts w:ascii="Cambria" w:eastAsia="Cambria" w:hAnsi="Cambria" w:cs="Cambria"/>
          <w:b/>
          <w:color w:val="000000"/>
          <w:lang w:eastAsia="hu-HU"/>
        </w:rPr>
        <w:t>Alternatív környezetben űzhető mozgásformák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 xml:space="preserve"> óraszám:</w:t>
      </w:r>
      <w:r w:rsidRPr="00555B1C">
        <w:rPr>
          <w:rFonts w:ascii="Cambria" w:eastAsia="Cambria" w:hAnsi="Cambria" w:cs="Cambria"/>
          <w:b/>
          <w:lang w:eastAsia="hu-HU"/>
        </w:rPr>
        <w:t xml:space="preserve"> 19 óra</w:t>
      </w:r>
    </w:p>
    <w:p w:rsidR="00555B1C" w:rsidRPr="00555B1C" w:rsidRDefault="00555B1C" w:rsidP="00555B1C">
      <w:pPr>
        <w:spacing w:after="12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Times New Roman"/>
        </w:rPr>
        <w:t>önállóan képes az életben adódó, elkerülhetetlen veszélyhelyzetek célszerű hárítására.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Calibri" w:eastAsia="Calibri" w:hAnsi="Calibri" w:cs="Calibri"/>
          <w:color w:val="000000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rendszeresen mozog, edz, sportol a szabad levegőn, erre − lehetőségeihez mérten − társait is motiválja;</w:t>
      </w:r>
    </w:p>
    <w:p w:rsidR="00555B1C" w:rsidRPr="00555B1C" w:rsidRDefault="00555B1C" w:rsidP="00555B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color w:val="000000"/>
          <w:lang w:eastAsia="hu-HU"/>
        </w:rPr>
        <w:t>a szabadban végzett foglalkozások során nem csupán ügyel környezete tisztaságára és rendjére, hanem erre felhívja társai figyelmét is.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Fejlesztési feladatok és ismeretek</w:t>
      </w:r>
    </w:p>
    <w:p w:rsidR="00555B1C" w:rsidRPr="00555B1C" w:rsidRDefault="00555B1C" w:rsidP="00555B1C">
      <w:pPr>
        <w:numPr>
          <w:ilvl w:val="0"/>
          <w:numId w:val="11"/>
        </w:num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sporttevékenységek és a környezeti hatások összefüggésrendszerének ismeretében a pozitív beavatkozási stratégiák megismerése, tanári segítséggel történő alkalmazása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különböző intenzitási kategóriákba tartozó egészségmegőrző mozgásformák ismeretének elmélyítése, törekvés azok alkalmazására a mindennapos életvezetésben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A környezetvédelmi szabályok betartása és betartatása, a környezettudatos gondolkodás kialakítása a társak körében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Téli és nyári rekreációs sportok megismerése, készségszintű elsajátítása (síelés, korcsolyázás, jégkorong, kajakozás, túrázás, túrakenuzás, kerékpártúrák)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Erdei tornapályák, szabadtéri kondipark gépeinek, fitnesztermek tudatos használata. Egyszerűbb edzéstervek önálló összeállítása, tanári segítséggel, azok végrehajtása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555B1C">
        <w:rPr>
          <w:rFonts w:ascii="Calibri" w:eastAsia="Times New Roman" w:hAnsi="Calibri" w:cs="Calibri"/>
          <w:lang w:eastAsia="hu-HU"/>
        </w:rPr>
        <w:t>asztalitenisz, tollaslabda, jóga, kerékpározás</w:t>
      </w:r>
      <w:r w:rsidRPr="00555B1C">
        <w:rPr>
          <w:rFonts w:ascii="Calibri" w:eastAsia="Calibri" w:hAnsi="Calibri" w:cs="Calibri"/>
          <w:highlight w:val="white"/>
          <w:lang w:eastAsia="hu-HU"/>
        </w:rPr>
        <w:t>)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Térképolvasás alapjainak, a tájolók megfelelő használatának elsajátítása, a turistajelzések ismerete, alkalmazása. Egyszerűbb túrák tervezése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A szabad levegőn végzett mozgásformák egészségfejlesztő hatásának, szerepének tudatosítása</w:t>
      </w:r>
    </w:p>
    <w:p w:rsidR="00555B1C" w:rsidRPr="00555B1C" w:rsidRDefault="00555B1C" w:rsidP="00555B1C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alternatív környezetben űzhető sportágak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highlight w:val="white"/>
          <w:lang w:eastAsia="hu-HU"/>
        </w:rPr>
        <w:t>Egy tradicionális, természetben űzhető sportág történetének, meghatározó magyar személyiségeinek, olimpikonjainak megismerése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mbria" w:eastAsia="Cambria" w:hAnsi="Cambria" w:cs="Cambria"/>
          <w:b/>
          <w:smallCaps/>
          <w:color w:val="2E75B5"/>
          <w:lang w:eastAsia="hu-HU"/>
        </w:rPr>
      </w:pPr>
      <w:r w:rsidRPr="00555B1C">
        <w:rPr>
          <w:rFonts w:ascii="Cambria" w:eastAsia="Cambria" w:hAnsi="Cambria" w:cs="Cambria"/>
          <w:b/>
          <w:smallCaps/>
          <w:color w:val="2E75B5"/>
          <w:lang w:eastAsia="hu-HU"/>
        </w:rPr>
        <w:t>Fogalmak</w:t>
      </w:r>
    </w:p>
    <w:p w:rsidR="00555B1C" w:rsidRPr="00555B1C" w:rsidRDefault="00555B1C" w:rsidP="00555B1C">
      <w:pPr>
        <w:spacing w:after="120" w:line="256" w:lineRule="auto"/>
        <w:jc w:val="both"/>
        <w:rPr>
          <w:rFonts w:ascii="Calibri" w:eastAsia="Calibri" w:hAnsi="Calibri" w:cs="Calibri"/>
          <w:highlight w:val="white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görhoki, nordic walking, túrakenu, kajak, lövészet, kerékpártúra, életmód, vándortábor, sátortábor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mbria" w:eastAsia="Cambria" w:hAnsi="Cambria" w:cs="Cambria"/>
          <w:b/>
          <w:color w:val="0070C0"/>
          <w:lang w:eastAsia="hu-HU"/>
        </w:rPr>
        <w:t>A gyógytestnevelés-órák keretében</w:t>
      </w:r>
      <w:r w:rsidRPr="00555B1C">
        <w:rPr>
          <w:rFonts w:ascii="Calibri" w:eastAsia="Calibri" w:hAnsi="Calibri" w:cs="Calibri"/>
          <w:color w:val="8496B0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color w:val="2E74B5"/>
          <w:sz w:val="24"/>
          <w:szCs w:val="24"/>
          <w:lang w:eastAsia="hu-HU"/>
        </w:rPr>
      </w:pPr>
      <w:r w:rsidRPr="00555B1C">
        <w:rPr>
          <w:rFonts w:ascii="Calibri" w:eastAsia="Calibri" w:hAnsi="Calibri" w:cs="Calibri"/>
          <w:b/>
          <w:color w:val="2E74B5"/>
          <w:sz w:val="24"/>
          <w:szCs w:val="24"/>
          <w:lang w:eastAsia="hu-HU"/>
        </w:rPr>
        <w:t>Témakör: Gyógytestnevelés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color w:val="2E74B5"/>
          <w:lang w:eastAsia="hu-HU"/>
        </w:rPr>
        <w:t>Javasolt minimum óraszám:</w:t>
      </w:r>
      <w:r w:rsidRPr="00555B1C">
        <w:rPr>
          <w:rFonts w:ascii="Calibri" w:eastAsia="Calibri" w:hAnsi="Calibri" w:cs="Calibri"/>
          <w:color w:val="2E74B5"/>
          <w:lang w:eastAsia="hu-HU"/>
        </w:rPr>
        <w:t xml:space="preserve"> </w:t>
      </w:r>
      <w:r w:rsidRPr="00555B1C">
        <w:rPr>
          <w:rFonts w:ascii="Calibri" w:eastAsia="Calibri" w:hAnsi="Calibri" w:cs="Calibri"/>
          <w:lang w:eastAsia="hu-HU"/>
        </w:rPr>
        <w:t>A jogszabályokban és a helyi tantervben rögzítettnek megfelelően</w:t>
      </w:r>
      <w:r w:rsidRPr="00555B1C">
        <w:rPr>
          <w:rFonts w:ascii="Calibri" w:eastAsia="Calibri" w:hAnsi="Calibri" w:cs="Calibri"/>
          <w:vertAlign w:val="superscript"/>
          <w:lang w:eastAsia="hu-HU"/>
        </w:rPr>
        <w:footnoteReference w:id="1"/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color w:val="2E74B5"/>
          <w:lang w:eastAsia="hu-HU"/>
        </w:rPr>
      </w:pPr>
      <w:r w:rsidRPr="00555B1C">
        <w:rPr>
          <w:rFonts w:ascii="Calibri" w:eastAsia="Calibri" w:hAnsi="Calibri" w:cs="Calibri"/>
          <w:b/>
          <w:color w:val="2E74B5"/>
          <w:lang w:eastAsia="hu-HU"/>
        </w:rPr>
        <w:t>Tanulási eredmények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hozzájárul ahhoz, hogy a tanuló a nevelési-oktatási szakasz végére: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rendszeresen mozog, edz, sportol a szabad levegőn, erre − lehetőségeihez mérten − társait is motiválja;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elsajátított egy (vagy több) úszásnemben vízbiztosan, készségszinten úszik, a természetes vizekben is;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önállóan képes az elkerülhetetlen vízi veszélyhelyzetek célszerű kezelésére;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tanult testnevelési, népi és sportjátékok összetett technikai és taktikai elemeit kreatívan, az adott játékhelyzetnek megfelelően, célszerűen, készségszinten alkalmazza;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szabadban végzett foglalkozások során nem csupán ügyel környezete tisztaságára és rendjére, hanem erre felhívja társai figyelmét is.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A témakör tanulása eredményeként a tanuló: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belső igénytől vezérelve, rendszeresen végez a biomechanikailag helyes testtartás kialakítását elősegítő gyakorlatokat;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mindennapi tevékenységének tudatos részévé válik a korrekciós gyakorlatok végzése;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szárazföldi és az uszodai korrekciós gyakorlatait készségszinten sajátítja el, azokat tudatosan rögzíti;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ismer és alkalmaz alapvető relaxációs technikákat;</w:t>
      </w:r>
    </w:p>
    <w:p w:rsidR="00555B1C" w:rsidRPr="00555B1C" w:rsidRDefault="00555B1C" w:rsidP="00555B1C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megoldást keres a testtartási rendellenesség kialakulásának megakadályozására, erre társait is motiválja.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Fejlesztési feladatok és ismeretek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gyógytestnevelés fejlesztési feladatai megjelennek a különböző témakörökbe ágyazottan, azok szerves részeként. Az ott felsorolt feladatok végrehajtása során, illetve azokon kívül az alábbi fejlesztési feladatokat kell megvalósítani: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helyes légzéstechnika elsajátítása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helyes testséma kialakítását szolgáló gyakorlatok önálló összeállítása tanári segítséggel, pontos végrehajtása segítségadással, majd anélkül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biomechanikailag helyes testtartás kialakítását szolgáló gyakorlatok önálló összeállítása</w:t>
      </w:r>
    </w:p>
    <w:p w:rsidR="00555B1C" w:rsidRPr="00555B1C" w:rsidRDefault="00555B1C" w:rsidP="00555B1C">
      <w:pPr>
        <w:numPr>
          <w:ilvl w:val="0"/>
          <w:numId w:val="26"/>
        </w:numPr>
        <w:spacing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Összetett korrekciós gimnasztikai gyakorlatok pontos elsajátítása, egyszerűbb gyakorlatok összeállítása tanári kontrollal, a gyakorlatok önálló végrehajtása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lastRenderedPageBreak/>
        <w:t>A tartó- és mozgatószervrendszer izomzatának, mozgékonyságának (hajlékonyságának) fejlesztését szolgáló különböző testgyakorlatok tudatos, pontos végrehajtása, egyszerűbb gyakorlatok összeállítása tanári kontrollal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állóképesség-fejlesztés jelentőségének felismerése, kitartásra nevelés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Mozgás- és terheléshatárok megismertetése, azok növelését szolgáló tevékenységek megismerése, végrehajtása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Az egészségi állapot változását pozitívan és negatívan befolyásoló (kontraindikált) mozgások megismerése a különböző testgyakorlatok elsajátításán keresztül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betegség, illetve elváltozás javítását szolgáló úszások és vízben végzett gyakorlatok elsajátítása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gyógytestnevelés specifikus bemelegítő, levezető, nyújtó gyakorlatainak összeállítása tanári segítséggel, a gyakorlatok önálló végrehajtása</w:t>
      </w:r>
    </w:p>
    <w:p w:rsidR="00555B1C" w:rsidRPr="00555B1C" w:rsidRDefault="00555B1C" w:rsidP="00555B1C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A gerinc elváltozásaihoz, a legalapvetőbb belgyógyászati betegségek kialakulásához vezető káros életviteli szokások tudatában a pozitív beavatkozási stratégiák megismerése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b/>
          <w:lang w:eastAsia="hu-HU"/>
        </w:rPr>
      </w:pPr>
      <w:r w:rsidRPr="00555B1C">
        <w:rPr>
          <w:rFonts w:ascii="Calibri" w:eastAsia="Calibri" w:hAnsi="Calibri" w:cs="Calibri"/>
          <w:b/>
          <w:lang w:eastAsia="hu-HU"/>
        </w:rPr>
        <w:t>Fogalmak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555B1C">
        <w:rPr>
          <w:rFonts w:ascii="Calibri" w:eastAsia="Calibri" w:hAnsi="Calibri" w:cs="Calibri"/>
          <w:lang w:eastAsia="hu-HU"/>
        </w:rPr>
        <w:t>korrekciós gimnasztika, izom-összehúzódás, izomfeszítés, izomlazítás</w:t>
      </w:r>
    </w:p>
    <w:p w:rsidR="00555B1C" w:rsidRPr="00555B1C" w:rsidRDefault="00555B1C" w:rsidP="00555B1C">
      <w:pP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</w:p>
    <w:p w:rsidR="00555B1C" w:rsidRPr="003529E1" w:rsidRDefault="00555B1C" w:rsidP="003529E1">
      <w:pPr>
        <w:jc w:val="center"/>
        <w:rPr>
          <w:b/>
          <w:sz w:val="32"/>
          <w:szCs w:val="32"/>
        </w:rPr>
      </w:pPr>
    </w:p>
    <w:sectPr w:rsidR="00555B1C" w:rsidRPr="0035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9D" w:rsidRDefault="00DD369D" w:rsidP="00555B1C">
      <w:pPr>
        <w:spacing w:after="0" w:line="240" w:lineRule="auto"/>
      </w:pPr>
      <w:r>
        <w:separator/>
      </w:r>
    </w:p>
  </w:endnote>
  <w:endnote w:type="continuationSeparator" w:id="0">
    <w:p w:rsidR="00DD369D" w:rsidRDefault="00DD369D" w:rsidP="0055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9D" w:rsidRDefault="00DD369D" w:rsidP="00555B1C">
      <w:pPr>
        <w:spacing w:after="0" w:line="240" w:lineRule="auto"/>
      </w:pPr>
      <w:r>
        <w:separator/>
      </w:r>
    </w:p>
  </w:footnote>
  <w:footnote w:type="continuationSeparator" w:id="0">
    <w:p w:rsidR="00DD369D" w:rsidRDefault="00DD369D" w:rsidP="00555B1C">
      <w:pPr>
        <w:spacing w:after="0" w:line="240" w:lineRule="auto"/>
      </w:pPr>
      <w:r>
        <w:continuationSeparator/>
      </w:r>
    </w:p>
  </w:footnote>
  <w:footnote w:id="1">
    <w:p w:rsidR="00555B1C" w:rsidRPr="006267F2" w:rsidRDefault="00555B1C" w:rsidP="00555B1C">
      <w:pPr>
        <w:ind w:left="170" w:hanging="170"/>
        <w:rPr>
          <w:sz w:val="18"/>
          <w:szCs w:val="18"/>
        </w:rPr>
      </w:pPr>
      <w:r w:rsidRPr="005A5613">
        <w:rPr>
          <w:rStyle w:val="Lbjegyzet-hivatkozs"/>
          <w:sz w:val="20"/>
          <w:szCs w:val="20"/>
        </w:rPr>
        <w:footnoteRef/>
      </w:r>
      <w:r w:rsidRPr="005A5613">
        <w:rPr>
          <w:sz w:val="20"/>
          <w:szCs w:val="20"/>
        </w:rPr>
        <w:t xml:space="preserve"> </w:t>
      </w:r>
      <w:r w:rsidRPr="006267F2">
        <w:rPr>
          <w:sz w:val="18"/>
          <w:szCs w:val="18"/>
        </w:rPr>
        <w:t>A gyógytestnevelő</w:t>
      </w:r>
      <w:r>
        <w:rPr>
          <w:sz w:val="18"/>
          <w:szCs w:val="18"/>
        </w:rPr>
        <w:t xml:space="preserve"> tanárok a tanmenet</w:t>
      </w:r>
      <w:r w:rsidRPr="006267F2">
        <w:rPr>
          <w:sz w:val="18"/>
          <w:szCs w:val="18"/>
        </w:rPr>
        <w:t xml:space="preserve">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24"/>
  </w:num>
  <w:num w:numId="15">
    <w:abstractNumId w:val="3"/>
  </w:num>
  <w:num w:numId="16">
    <w:abstractNumId w:val="16"/>
  </w:num>
  <w:num w:numId="17">
    <w:abstractNumId w:val="21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0"/>
  </w:num>
  <w:num w:numId="23">
    <w:abstractNumId w:val="2"/>
  </w:num>
  <w:num w:numId="24">
    <w:abstractNumId w:val="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1"/>
    <w:rsid w:val="000319DF"/>
    <w:rsid w:val="00280223"/>
    <w:rsid w:val="002D0429"/>
    <w:rsid w:val="003529E1"/>
    <w:rsid w:val="003B567B"/>
    <w:rsid w:val="00470615"/>
    <w:rsid w:val="004C2816"/>
    <w:rsid w:val="00555B1C"/>
    <w:rsid w:val="00683BA0"/>
    <w:rsid w:val="00811A01"/>
    <w:rsid w:val="00AD71A1"/>
    <w:rsid w:val="00C7495E"/>
    <w:rsid w:val="00D92CB8"/>
    <w:rsid w:val="00D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F843-7064-49E8-B3F1-BBF527B6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B1C"/>
    <w:pPr>
      <w:numPr>
        <w:numId w:val="26"/>
      </w:numPr>
      <w:spacing w:after="0" w:line="276" w:lineRule="auto"/>
      <w:ind w:left="357" w:hanging="357"/>
      <w:jc w:val="both"/>
    </w:pPr>
    <w:rPr>
      <w:rFonts w:ascii="Calibri" w:eastAsia="Calibri" w:hAnsi="Calibri" w:cs="Calibr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55B1C"/>
    <w:rPr>
      <w:vertAlign w:val="superscript"/>
    </w:rPr>
  </w:style>
  <w:style w:type="paragraph" w:customStyle="1" w:styleId="ptty">
    <w:name w:val="pötty"/>
    <w:basedOn w:val="Norml"/>
    <w:qFormat/>
    <w:rsid w:val="00555B1C"/>
    <w:pPr>
      <w:numPr>
        <w:ilvl w:val="1"/>
        <w:numId w:val="15"/>
      </w:numPr>
      <w:spacing w:after="0" w:line="276" w:lineRule="auto"/>
      <w:ind w:left="714" w:hanging="357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7169</Words>
  <Characters>49469</Characters>
  <Application>Microsoft Office Word</Application>
  <DocSecurity>0</DocSecurity>
  <Lines>412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Kovács Gyöngyi</dc:creator>
  <cp:keywords/>
  <dc:description/>
  <cp:lastModifiedBy>István Kobzos</cp:lastModifiedBy>
  <cp:revision>2</cp:revision>
  <dcterms:created xsi:type="dcterms:W3CDTF">2020-06-19T08:33:00Z</dcterms:created>
  <dcterms:modified xsi:type="dcterms:W3CDTF">2020-06-19T08:33:00Z</dcterms:modified>
</cp:coreProperties>
</file>