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IDEGEN NYELVEK</w:t>
      </w:r>
    </w:p>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Nyelvi előkészítő évfolyam</w:t>
      </w:r>
    </w:p>
    <w:p w:rsidR="00D55546" w:rsidRPr="00D329BF" w:rsidRDefault="00B2416A" w:rsidP="00D329BF">
      <w:pPr>
        <w:spacing w:before="120"/>
        <w:rPr>
          <w:color w:val="000000"/>
          <w:sz w:val="22"/>
          <w:szCs w:val="22"/>
        </w:rPr>
      </w:pPr>
      <w:r>
        <w:rPr>
          <w:rFonts w:ascii="Times New Roman" w:eastAsia="Times New Roman" w:hAnsi="Times New Roman" w:cs="Times New Roman"/>
          <w:b/>
          <w:sz w:val="24"/>
          <w:szCs w:val="24"/>
        </w:rPr>
        <w:t>Tervezett óraszámok: 9/NY évf.:  18 óra / hét</w:t>
      </w:r>
    </w:p>
    <w:p w:rsidR="00D55546" w:rsidRDefault="00B2416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9. évfolyamtól haladó tanterv követése: 5 óra/hét</w:t>
      </w:r>
    </w:p>
    <w:p w:rsidR="00D55546" w:rsidRDefault="00B2416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10. évf. : 6 óra/hét</w:t>
      </w:r>
    </w:p>
    <w:p w:rsidR="00D55546" w:rsidRDefault="00B2416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11.évf. : 4 óra/hét</w:t>
      </w:r>
    </w:p>
    <w:p w:rsidR="00D55546" w:rsidRDefault="00B2416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12. évf.: 3 óra/hét</w:t>
      </w:r>
    </w:p>
    <w:p w:rsidR="00D55546" w:rsidRDefault="00B2416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Az órakeret 10%-ában rendszerezésre és ismétlésre kerül sor.</w:t>
      </w:r>
    </w:p>
    <w:p w:rsidR="00D55546" w:rsidRDefault="00D55546">
      <w:pPr>
        <w:pBdr>
          <w:top w:val="nil"/>
          <w:left w:val="nil"/>
          <w:bottom w:val="nil"/>
          <w:right w:val="nil"/>
          <w:between w:val="nil"/>
        </w:pBdr>
        <w:spacing w:before="120"/>
        <w:rPr>
          <w:rFonts w:ascii="Times New Roman" w:eastAsia="Times New Roman" w:hAnsi="Times New Roman" w:cs="Times New Roman"/>
          <w:color w:val="000000"/>
          <w:sz w:val="28"/>
          <w:szCs w:val="28"/>
        </w:rPr>
      </w:pP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Célok és feladatok</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nyelvi előkészítő évfolyamos képzés (NYEK) célja, hogy intenzív nyelvtanulás formájában a tanuló rövid idő alatt jelentős előrehaladásra tegyen szert nyelvtudásában, és ez megalapozza a további évek nyelvtanulását. Fontos azonban, hogy a magas idegen nyelvi óraszám nem feltétlenül megemelt tananyagmennyiséget jelent, hanem a tanulók igényeinek megfelelően, tágabb teret biztosít az elmélyítésre, a gyakorlásra és a szilárd alapok megteremtésére. A több nyelvóra segítségével az iskolán kívül kevesebb nyelvtanulási lehetőséggel rendelkező tanulók hátránya kompenzálható, sőt a hagyományos képzésben résztvevőkhöz képest magasabb kimeneti szint várható el.</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előkészítő évben biztosított intenzív nyelvtanulás keretében a különböző háttérrel érkező tanulók esélyt kapnak tudásuk összehangolására, a felzárkózásra és a hatékony fejlődésre. A nyelvtanulási folyamat tervezésekor figyelembe kell venni az egyes tanulócsoportok szükségleteit és a tanulók haladási tempóját.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korszerű idegennyelv-oktatás elsődleges célja, ugyanis, a nyelvtanuló nyelvi cselekvőképességének kiterjesztése. A tanuló legyen képes mind személyes mind pedig szakmai életében egyéni céljait elérni, saját gondolatait kifejezni, és mind valódi mind pedig digitális térben idegen nyelven kommunikálni, ismereteket szerezni. E cél elérésének érdekében kiemelten fontos az interdiszciplináris, azaz a tantárgyak között átívelő szemlélet, mely épít a más tantárgyak keretében szerzett ismeretekre, képes új kapcsolódási pontokat kialakítani, és az idegen nyelven megszerzett tudásával gazdagítja más tantárgyak tanulását. Projektfeladatok, információgyűjtés a szaktantárgyhoz, internetes kutatómunka, mind-mind történhet idegen nyelven is, felkészítve a tanulót a munka világában zajló információcserére.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Kapcsolódás a kompetenciákhoz</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 tanulás kompetenciái:</w:t>
      </w:r>
      <w:r>
        <w:rPr>
          <w:rFonts w:ascii="Times New Roman" w:eastAsia="Times New Roman" w:hAnsi="Times New Roman" w:cs="Times New Roman"/>
          <w:color w:val="000000"/>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Kommunikációs kompetenciák: </w:t>
      </w:r>
      <w:r>
        <w:rPr>
          <w:rFonts w:ascii="Times New Roman" w:eastAsia="Times New Roman" w:hAnsi="Times New Roman" w:cs="Times New Roman"/>
          <w:color w:val="000000"/>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Digitális kompetenciák: </w:t>
      </w:r>
      <w:r>
        <w:rPr>
          <w:rFonts w:ascii="Times New Roman" w:eastAsia="Times New Roman" w:hAnsi="Times New Roman" w:cs="Times New Roman"/>
          <w:color w:val="000000"/>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gondolkodás kompetenciái: </w:t>
      </w:r>
      <w:r>
        <w:rPr>
          <w:rFonts w:ascii="Times New Roman" w:eastAsia="Times New Roman" w:hAnsi="Times New Roman" w:cs="Times New Roman"/>
          <w:color w:val="000000"/>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Személyes és társas kompetenciák: </w:t>
      </w:r>
      <w:r>
        <w:rPr>
          <w:rFonts w:ascii="Times New Roman" w:eastAsia="Times New Roman" w:hAnsi="Times New Roman" w:cs="Times New Roman"/>
          <w:color w:val="000000"/>
          <w:sz w:val="24"/>
          <w:szCs w:val="24"/>
        </w:rPr>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kreatív alkotás, önkifejezés és kulturális tudatosság kompetenciái: </w:t>
      </w:r>
      <w:r>
        <w:rPr>
          <w:rFonts w:ascii="Times New Roman" w:eastAsia="Times New Roman" w:hAnsi="Times New Roman" w:cs="Times New Roman"/>
          <w:color w:val="000000"/>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Munkavállalói, innovációs és vállalkozói kompetenciák: </w:t>
      </w:r>
      <w:r>
        <w:rPr>
          <w:rFonts w:ascii="Times New Roman" w:eastAsia="Times New Roman" w:hAnsi="Times New Roman" w:cs="Times New Roman"/>
          <w:color w:val="000000"/>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Módszerek</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élő idegennyelv-oktatás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A hosszú távon is fenntartható nyelvi fejlődéshez elengedhetetlen a tanórán kívüli nyelvhasználati és nyelvtanulási tevékenységekre is építeni, és erre a tanulót a nyelvórán fel kell készíteni. Ezek révén a tanuló nyelvtanulási céljai élővé, valódivá és elérhetővé válnak, erősítik motivációját és annak fenntartását. A diák tudatában van annak, hogy a nyelvtanulás kulcsfontosságú szerepet tölt be a körülöttünk lévő világ megismerésében és megértésében. Mindehhez elengedhetetlen a kommunikatív kompetencia tágabb összefüggésben értelmezett megközelítése, azaz a nyelvi elemek, a jel- és szabályrendszerek, valamint a nyelvhasználati stílusok, regiszterek társadalmilag elfogadott változatainak megismerése és együttes fejlesztése. </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nyelvi előkészítő évfolyamon a felhasználóképes nyelvtudás megszerzése érdekében az iskolai nyelvtanításon túl fontos szerepet játszanak a digitális eszközök, az internet, valamint általában a nyelvórákon kívüli nyelvtanulási lehetőségek, (idegennyelvű filmek, könnyített olvasmányok, e-mail levelezés, idegennyelvű színi előadások, internetes kutatási feladatok, stb), amelyek feltételezik és fejlesztik az aktív, önálló tanulói magatartást. Ennek kialakítása és megalapozása a nyelvórák egyik fontos feladata. A diák aktív, önálló, önszabályozó nyelvtanulóvá válása, ugyanis, elengedhetetlen feltétele az élethosszig tartó tanulás megalapozásának. Fejlesztéséhez szükség van a tanulási stratégiák egyre tudatosabb elsajátítására, további útmutatásra az önálló tanuláshoz, valamint az önértékelés és a társértékelés alkalmainak folyamatos megteremtésére. Kiemelt jelentőségűek a kooperatív módszerek, valamint a projektmunka, amelyek fejlesztik a tevékenység-központú tervezést, a probléma- és folyamatközpontú gondolkodást, és általában a célnyelven folytatott kommunikációt. A nyelvoktatói munka tervezésekor az is lényeges, hogy figyelembe vegyük az egyes tanulócsoportok összetételét, az egyéni tanulási sajátosságokat és igényeket. </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nyelvtanítás folyamatában feltétlenül szükséges, hogy a tanuló a digitális tartalmak feldolgozásához segítséget kapjon. A nyelvórai és az otthon elvégzendő tevékenységeken keresztül a tanuló váljon képessé arra, hogy digitális csatornákon keresztül is megértse az ismert témához kapcsolódó írott vagy hallott szövegeket, tudjon szöveget alkotni szóban és írásban, valamint az ismert nyelvi eszközök segítségével célnyelvi interakciót folytatni. </w:t>
      </w:r>
    </w:p>
    <w:p w:rsidR="00D55546" w:rsidRDefault="00B2416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adott nyelvet használó emberek és kultúrák megismerésével a nyelvtanuló nyitottabbá, érdeklődőbbé és tájékozottabbá válik, személyes és társas kompetenciája fejlődik. Az idegen nyelvi órák során, valamint az iskolán kívüli célnyelvi tevékenységek által a nyelvtanuló részesévé válhat az adott kultúrának, kapcsolatot teremthet anyanyelvi beszélőkkel, és ilyen módon a saját és más </w:t>
      </w:r>
      <w:r>
        <w:rPr>
          <w:rFonts w:ascii="Times New Roman" w:eastAsia="Times New Roman" w:hAnsi="Times New Roman" w:cs="Times New Roman"/>
          <w:color w:val="000000"/>
          <w:sz w:val="24"/>
          <w:szCs w:val="24"/>
        </w:rPr>
        <w:lastRenderedPageBreak/>
        <w:t xml:space="preserve">kultúrákkal szembeni tudatossága erősödik. Az ismeretszerzésben segíthetnek a célnyelvi országokról szóló olvasmányok vagy filmek, vagy a rendszeres idegen nyelvi project feladatok, melyet a tanuló akár egyénileg, akár csoportosan készíthet el. E tapasztalatok által a nyelvtanuló a nyelvi előkészítő évfolyam végére képes saját nemzeti sajátosságait és értékeit a célnyelven közvetíteni. </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nyelvtanulásban a valódi kommunikációs szituációknak és a valós nyelvi cselekvéseknek az alapja az idegen nyelvű, autentikus szöveg, mely a nyelvtanuló számára mind tartalmi mind pedig nyelvi szempontból is releváns.  A jól megválasztott, megbízható tananyag nagy segítség tanárnak és tanulónak egyaránt, és a tanulási folyamat sikeressége szempontjából meghatározó.  A nyelvtanulónak képessé kell válnia arra, hogy a szövegeket megértse, és az azokból kinyert információkat fel tudja használni saját tanulási céljainak megvalósítására, támaszkodva az anyanyelvén vagy egyéb tanulásterületen megszerzett tudására.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Órakeret és annak felosztása</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nyelvi előkészítő évfolyamon a rendelkezésre álló heti órakeret legalább 60 százalékát, azaz 18 órát kell idegennyelv-oktatásra fordítani.  Alapelveiben a képzés nem tér el a hagyományos, extenzív tanórai nyelvtanulástól, azonban a nagy óraszám miatt a tanulók egyéni céljait, különbségeit még inkább figyelembe kell venni. A NYEK magas nyelvi óraszáma nagy kihívás elé állítja a nyelvtanárokat. A tanári és tanulói motiváció hatékonyabban segíthető, ha az egyes csoportokat az adott idegen nyelvből egynél több nyelvtanár oktatja, ami erősíti a szakmai együttműködést is. A tanuló így több különféle tanári megközelítéssel találkozik, melyek kiegészítik és támogatják egymást, csökkentik az intenzív forma nehézségeit, közelebb viszik az órákat a valós nyelvi helyzetekhez és segítik, hogy minden tanuló megtalálja a neki megfelelő nyelvtanulási módot. A NYEK-en több lehetőség adódik kiegészítő anyagok felhasználására és új módszerek kipróbálására, melyek segítségével a tanulási folyamat még hatékonyabban alkalmazkodhat az egyéni igényekhez. </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intenzív nyelvtanulás sajátossága, hogy a motiváció fenntartására további figyelmet kell fordítani, valamint fel kell készíteni a tanulót a további évekre, ahol az intenzív nyelvi fejlődést egy természetes lassulás követi. </w:t>
      </w:r>
    </w:p>
    <w:p w:rsidR="00D55546" w:rsidRDefault="00D55546">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Kimeneti szintek</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nyelvi előkészítő évfolyamon elvárt kimeneti szintek a Közös Európai Referenciakerettel (KER) összhangban a következők:</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tanuló</w:t>
      </w:r>
    </w:p>
    <w:p w:rsidR="00D55546" w:rsidRDefault="00B2416A">
      <w:pPr>
        <w:numPr>
          <w:ilvl w:val="0"/>
          <w:numId w:val="2"/>
        </w:numPr>
        <w:pBdr>
          <w:top w:val="nil"/>
          <w:left w:val="nil"/>
          <w:bottom w:val="nil"/>
          <w:right w:val="nil"/>
          <w:between w:val="nil"/>
        </w:pBdr>
        <w:spacing w:line="276" w:lineRule="auto"/>
        <w:ind w:left="426" w:hanging="284"/>
        <w:jc w:val="both"/>
        <w:rPr>
          <w:color w:val="000000"/>
          <w:sz w:val="24"/>
          <w:szCs w:val="24"/>
        </w:rPr>
      </w:pPr>
      <w:r>
        <w:rPr>
          <w:rFonts w:ascii="Times New Roman" w:eastAsia="Times New Roman" w:hAnsi="Times New Roman" w:cs="Times New Roman"/>
          <w:color w:val="000000"/>
          <w:sz w:val="24"/>
          <w:szCs w:val="24"/>
        </w:rPr>
        <w:t>a nyelvi előkészítő 9. évfolyam végére eléri legalább a KER szerinti B1 szintet;</w:t>
      </w:r>
    </w:p>
    <w:p w:rsidR="00D55546" w:rsidRDefault="00B2416A">
      <w:pPr>
        <w:numPr>
          <w:ilvl w:val="0"/>
          <w:numId w:val="2"/>
        </w:numPr>
        <w:pBdr>
          <w:top w:val="nil"/>
          <w:left w:val="nil"/>
          <w:bottom w:val="nil"/>
          <w:right w:val="nil"/>
          <w:between w:val="nil"/>
        </w:pBdr>
        <w:spacing w:line="276" w:lineRule="auto"/>
        <w:ind w:left="426" w:hanging="284"/>
        <w:jc w:val="both"/>
        <w:rPr>
          <w:color w:val="000000"/>
          <w:sz w:val="24"/>
          <w:szCs w:val="24"/>
        </w:rPr>
      </w:pPr>
      <w:r>
        <w:rPr>
          <w:rFonts w:ascii="Times New Roman" w:eastAsia="Times New Roman" w:hAnsi="Times New Roman" w:cs="Times New Roman"/>
          <w:color w:val="000000"/>
          <w:sz w:val="24"/>
          <w:szCs w:val="24"/>
        </w:rPr>
        <w:t>az adott tématartományban megért összetettebb célnyelvi szöveget;</w:t>
      </w:r>
    </w:p>
    <w:p w:rsidR="00D55546" w:rsidRDefault="00B2416A">
      <w:pPr>
        <w:numPr>
          <w:ilvl w:val="0"/>
          <w:numId w:val="2"/>
        </w:numPr>
        <w:pBdr>
          <w:top w:val="nil"/>
          <w:left w:val="nil"/>
          <w:bottom w:val="nil"/>
          <w:right w:val="nil"/>
          <w:between w:val="nil"/>
        </w:pBdr>
        <w:spacing w:line="276" w:lineRule="auto"/>
        <w:ind w:left="426" w:hanging="284"/>
        <w:jc w:val="both"/>
        <w:rPr>
          <w:color w:val="000000"/>
          <w:sz w:val="24"/>
          <w:szCs w:val="24"/>
        </w:rPr>
      </w:pPr>
      <w:r>
        <w:rPr>
          <w:rFonts w:ascii="Times New Roman" w:eastAsia="Times New Roman" w:hAnsi="Times New Roman" w:cs="Times New Roman"/>
          <w:color w:val="000000"/>
          <w:sz w:val="24"/>
          <w:szCs w:val="24"/>
        </w:rPr>
        <w:t>az adott tématartományban létrehoz összetettebb célnyelvi szöveget;</w:t>
      </w:r>
    </w:p>
    <w:p w:rsidR="00D55546" w:rsidRDefault="00B2416A">
      <w:pPr>
        <w:numPr>
          <w:ilvl w:val="0"/>
          <w:numId w:val="2"/>
        </w:numPr>
        <w:pBdr>
          <w:top w:val="nil"/>
          <w:left w:val="nil"/>
          <w:bottom w:val="nil"/>
          <w:right w:val="nil"/>
          <w:between w:val="nil"/>
        </w:pBdr>
        <w:spacing w:line="276" w:lineRule="auto"/>
        <w:ind w:left="426" w:hanging="284"/>
        <w:jc w:val="both"/>
        <w:rPr>
          <w:color w:val="000000"/>
          <w:sz w:val="24"/>
          <w:szCs w:val="24"/>
        </w:rPr>
      </w:pPr>
      <w:r>
        <w:rPr>
          <w:rFonts w:ascii="Times New Roman" w:eastAsia="Times New Roman" w:hAnsi="Times New Roman" w:cs="Times New Roman"/>
          <w:color w:val="000000"/>
          <w:sz w:val="24"/>
          <w:szCs w:val="24"/>
        </w:rPr>
        <w:lastRenderedPageBreak/>
        <w:t>az adott tématartományban életkorának megfelelő interakciót folytat;</w:t>
      </w:r>
    </w:p>
    <w:p w:rsidR="00D55546" w:rsidRDefault="00B2416A">
      <w:pPr>
        <w:numPr>
          <w:ilvl w:val="0"/>
          <w:numId w:val="2"/>
        </w:numPr>
        <w:pBdr>
          <w:top w:val="nil"/>
          <w:left w:val="nil"/>
          <w:bottom w:val="nil"/>
          <w:right w:val="nil"/>
          <w:between w:val="nil"/>
        </w:pBdr>
        <w:spacing w:line="276" w:lineRule="auto"/>
        <w:ind w:left="426" w:hanging="284"/>
        <w:jc w:val="both"/>
        <w:rPr>
          <w:color w:val="000000"/>
          <w:sz w:val="24"/>
          <w:szCs w:val="24"/>
        </w:rPr>
      </w:pPr>
      <w:r>
        <w:rPr>
          <w:rFonts w:ascii="Times New Roman" w:eastAsia="Times New Roman" w:hAnsi="Times New Roman" w:cs="Times New Roman"/>
          <w:color w:val="000000"/>
          <w:sz w:val="24"/>
          <w:szCs w:val="24"/>
        </w:rPr>
        <w:t>számára az adott idegen nyelvből a középiskola a pedagógiai programjában meghatározott évfolyamokon biztosítja az emelt szintű érettségire való felkészítés feltételeit.</w:t>
      </w:r>
    </w:p>
    <w:p w:rsidR="00D55546" w:rsidRDefault="00B2416A">
      <w:p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Az élő idegennyelvi kerettantervek az elérendő célokat és nyelvi szinteket a nyelvi előkészítő évfolyam esetében a 9. évfolyamra határozzák meg. </w:t>
      </w:r>
    </w:p>
    <w:p w:rsidR="00D55546" w:rsidRDefault="00B2416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Az egyes élő idegennyelvi kerettantervek felépítése, szerkezete</w:t>
      </w:r>
    </w:p>
    <w:p w:rsidR="00D55546" w:rsidRDefault="00B2416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egyes élő idegennyelvi kerettantervekben az általános bevezetőt az adott nyelvben és évfolyamban a tantárgy tanítására jellemző specifikumok összefoglalása követi. Felsorolásra kerülnek azok a nyelvoktatási szakasz végére minimálisan elvárt nyelvi funkciók és nyelvi elemek, struktúrák, valamint általános tanulási eredmények, amelyeket a nyelvtanulónak témakörtől vagy a választott nyelvkönyvtől függetlenül el kell sajátítania.</w:t>
      </w:r>
    </w:p>
    <w:p w:rsidR="00D55546" w:rsidRDefault="00B2416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kerettantervek a nyelvi fejlesztési területeket témakörök szerint csoportosítják. A témakörökhöz rendelt óraszámok leginkább a súlyozásukra való javaslatok. A személyes, környezeti, közéleti és aktuális témák a valós nyelvhasználathoz kapcsolódnak, a továbbiak többnyire az iskolai, nyelvórai és iskolán kívül történő nyelvtanulási tevékenységeket jelölik. A tématartományokhoz megadott célnyelvi példák gyűjtőfogalmak, melyek a felsőbb évfolyamokon bővebb, gazdagabb szókincset jelölnek.</w:t>
      </w:r>
    </w:p>
    <w:p w:rsidR="00D55546" w:rsidRDefault="00B2416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D55546" w:rsidRDefault="00D55546">
      <w:pPr>
        <w:pBdr>
          <w:top w:val="nil"/>
          <w:left w:val="nil"/>
          <w:bottom w:val="nil"/>
          <w:right w:val="nil"/>
          <w:between w:val="nil"/>
        </w:pBdr>
        <w:jc w:val="center"/>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nyelvi előkészítő évfolyam</w:t>
      </w:r>
    </w:p>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before="280" w:after="28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 alább közzétett kerettantervek a 2020. szeptember 1-jétől felmenő rendszerben (1., 5., 9. évfolyamokon, valamint a 6 évfolyamos gimnáziumok 7. évfolyamán) bevezetésre kerülő Nemzeti alaptantervben (a továbbiakban: Nat 2020) foglalt szabályozásnak megfelelnek. Ezeket a Nat 2020 bevezetésével párhuzamosan, felmenő rendszerben kell alkalmazni.</w:t>
      </w:r>
    </w:p>
    <w:p w:rsidR="00D55546" w:rsidRDefault="00B2416A">
      <w:pPr>
        <w:pBdr>
          <w:top w:val="nil"/>
          <w:left w:val="nil"/>
          <w:bottom w:val="nil"/>
          <w:right w:val="nil"/>
          <w:between w:val="nil"/>
        </w:pBdr>
        <w:spacing w:before="280" w:after="28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jogszabály alapján az iskola a pedagógiai programjának részeként a miniszter által kiadott kerettanterveket kiegészítve helyi tantervet készít. A helyi tantervben meg kell nevezni az alapjául szolgáló kerettanterveket.</w:t>
      </w:r>
    </w:p>
    <w:p w:rsidR="00D55546" w:rsidRDefault="00B2416A">
      <w:pPr>
        <w:pBdr>
          <w:top w:val="nil"/>
          <w:left w:val="nil"/>
          <w:bottom w:val="nil"/>
          <w:right w:val="nil"/>
          <w:between w:val="nil"/>
        </w:pBdr>
        <w:spacing w:before="280" w:after="28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2020/2021. tanévtől felmenő rendszerben kell alkalmazni a nemzetiség iskolai oktatásának irányelvét a nemzetiségi nevelés-oktatást folytató iskolában, a Két tanítási nyelvű iskolák irányelvét a két tanítási nyelvű iskolákban, a Sajátos nevelési igényű tanulók iskolai oktatásának irányelvét a sajátos nevelési igényű tanulókat nevelő-oktató iskolákban és az </w:t>
      </w:r>
      <w:r>
        <w:rPr>
          <w:rFonts w:ascii="Times New Roman" w:eastAsia="Times New Roman" w:hAnsi="Times New Roman" w:cs="Times New Roman"/>
          <w:color w:val="000000"/>
          <w:sz w:val="24"/>
          <w:szCs w:val="24"/>
        </w:rPr>
        <w:lastRenderedPageBreak/>
        <w:t>Alapfokú művészetoktatás alapprogramját az alapfokú művészeti iskolákban. Ezek a tartalmi szabályozók is e honlapon érhetők el.</w:t>
      </w:r>
    </w:p>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nyelvi előkészítő évfolyam általános céljai megegyeznek az „Idegen nyelvek” kerettantervekben megfogalmazottakkal. Az előkészítő évben biztosított intenzív nyelvtanulás keretében a különböző háttérrel érkező tanulók esélyt kapnak tudásuk összehangolására, a felzárkózásra és az intenzív fejlődésre. A NYEK-képzés közvetlen célja, hogy a 9. évfolyamon a tanulók intenzív nyelvtanulással olyan nyelvtudáshoz jussanak, amely megalapozza a további négy év nyelvtanulását, és lehetővé teszi, hogy a 12. évfolyam végére önálló nyelvhasználóvá váljanak. A tervezéskor figyelembe kell venni azonban, hogy a nyelvi előkészítő évfolyam magas idegen nyelvi óraszáma nem arányosan megemelt tananyagmennyiséget jelent, hanem tágabb teret biztosít az elmélyítésre, a gyakorlásra és a szilárd alapok megteremtésére.</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Nemzeti alaptantervhez hasonlóan, a közműveltségi elemeket a tantárgy egyedi jellemzői miatt a NYEK kerettantervben is azok a nyelvi szintek és kompetenciák testesítik meg, amelyeket a nemzetközi gyakorlatban és az érettségi követelményrendszerben mérceként használt Közös európai referenciakeret (KER) határoz meg. A nyelvi kompetenciák komplex fejlesztéséhez az ajánlott témakörök kínálnak kontextust. 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D55546" w:rsidRDefault="00D5554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1353"/>
        <w:gridCol w:w="2006"/>
        <w:gridCol w:w="2005"/>
        <w:gridCol w:w="2006"/>
      </w:tblGrid>
      <w:tr w:rsidR="00D55546">
        <w:tc>
          <w:tcPr>
            <w:tcW w:w="1918" w:type="dxa"/>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Bemeneti szint</w:t>
            </w:r>
          </w:p>
        </w:tc>
        <w:tc>
          <w:tcPr>
            <w:tcW w:w="1353" w:type="dxa"/>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Kerettanterv</w:t>
            </w:r>
          </w:p>
        </w:tc>
        <w:tc>
          <w:tcPr>
            <w:tcW w:w="2006" w:type="dxa"/>
            <w:tcMar>
              <w:top w:w="0" w:type="dxa"/>
              <w:left w:w="108" w:type="dxa"/>
              <w:bottom w:w="0" w:type="dxa"/>
              <w:right w:w="108"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NYEK-évfolyam, minimumszint</w:t>
            </w:r>
          </w:p>
        </w:tc>
        <w:tc>
          <w:tcPr>
            <w:tcW w:w="2005" w:type="dxa"/>
            <w:tcMar>
              <w:top w:w="0" w:type="dxa"/>
              <w:left w:w="10" w:type="dxa"/>
              <w:bottom w:w="0" w:type="dxa"/>
              <w:right w:w="1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évfolyam, minimumszint</w:t>
            </w:r>
          </w:p>
        </w:tc>
        <w:tc>
          <w:tcPr>
            <w:tcW w:w="2006" w:type="dxa"/>
            <w:tcMar>
              <w:top w:w="0" w:type="dxa"/>
              <w:left w:w="108" w:type="dxa"/>
              <w:bottom w:w="0" w:type="dxa"/>
              <w:right w:w="108"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évfolyam, minimumszint</w:t>
            </w:r>
          </w:p>
        </w:tc>
      </w:tr>
      <w:tr w:rsidR="00D55546">
        <w:tc>
          <w:tcPr>
            <w:tcW w:w="1918" w:type="dxa"/>
            <w:vAlign w:val="center"/>
          </w:tcPr>
          <w:p w:rsidR="00D55546" w:rsidRDefault="00D55546">
            <w:pPr>
              <w:pBdr>
                <w:top w:val="nil"/>
                <w:left w:val="nil"/>
                <w:bottom w:val="nil"/>
                <w:right w:val="nil"/>
                <w:between w:val="nil"/>
              </w:pBdr>
              <w:spacing w:before="120"/>
              <w:rPr>
                <w:rFonts w:ascii="Times New Roman" w:eastAsia="Times New Roman" w:hAnsi="Times New Roman" w:cs="Times New Roman"/>
                <w:color w:val="000000"/>
                <w:sz w:val="24"/>
                <w:szCs w:val="24"/>
              </w:rPr>
            </w:pPr>
          </w:p>
        </w:tc>
        <w:tc>
          <w:tcPr>
            <w:tcW w:w="1353" w:type="dxa"/>
            <w:vAlign w:val="center"/>
          </w:tcPr>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2006" w:type="dxa"/>
            <w:tcMar>
              <w:top w:w="0" w:type="dxa"/>
              <w:left w:w="108" w:type="dxa"/>
              <w:bottom w:w="0" w:type="dxa"/>
              <w:right w:w="108" w:type="dxa"/>
            </w:tcMar>
            <w:vAlign w:val="center"/>
          </w:tcPr>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2005" w:type="dxa"/>
            <w:tcMar>
              <w:top w:w="0" w:type="dxa"/>
              <w:left w:w="10" w:type="dxa"/>
              <w:bottom w:w="0" w:type="dxa"/>
              <w:right w:w="10" w:type="dxa"/>
            </w:tcMar>
            <w:vAlign w:val="center"/>
          </w:tcPr>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2006" w:type="dxa"/>
            <w:tcMar>
              <w:top w:w="0" w:type="dxa"/>
              <w:left w:w="108" w:type="dxa"/>
              <w:bottom w:w="0" w:type="dxa"/>
              <w:right w:w="108" w:type="dxa"/>
            </w:tcMar>
            <w:vAlign w:val="center"/>
          </w:tcPr>
          <w:p w:rsidR="00D55546" w:rsidRDefault="00D55546">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r>
      <w:tr w:rsidR="00D55546">
        <w:tc>
          <w:tcPr>
            <w:tcW w:w="1918" w:type="dxa"/>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Teljesen kezdő szintről indul</w:t>
            </w:r>
          </w:p>
        </w:tc>
        <w:tc>
          <w:tcPr>
            <w:tcW w:w="1353" w:type="dxa"/>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006" w:type="dxa"/>
            <w:tcMar>
              <w:top w:w="0" w:type="dxa"/>
              <w:left w:w="108" w:type="dxa"/>
              <w:bottom w:w="0" w:type="dxa"/>
              <w:right w:w="108"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p>
        </w:tc>
        <w:tc>
          <w:tcPr>
            <w:tcW w:w="2005" w:type="dxa"/>
            <w:tcMar>
              <w:top w:w="0" w:type="dxa"/>
              <w:left w:w="10" w:type="dxa"/>
              <w:bottom w:w="0" w:type="dxa"/>
              <w:right w:w="1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p>
        </w:tc>
        <w:tc>
          <w:tcPr>
            <w:tcW w:w="2006" w:type="dxa"/>
            <w:tcMar>
              <w:top w:w="0" w:type="dxa"/>
              <w:left w:w="108" w:type="dxa"/>
              <w:bottom w:w="0" w:type="dxa"/>
              <w:right w:w="108"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w:t>
            </w:r>
          </w:p>
        </w:tc>
      </w:tr>
    </w:tbl>
    <w:p w:rsidR="00D55546" w:rsidRDefault="00D55546">
      <w:pPr>
        <w:pBdr>
          <w:top w:val="nil"/>
          <w:left w:val="nil"/>
          <w:bottom w:val="nil"/>
          <w:right w:val="nil"/>
          <w:between w:val="nil"/>
        </w:pBdr>
        <w:jc w:val="both"/>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NYEK sikerét számos tényező segítheti. Az egyik legfontosabb kulcs a tanárok megfelelő felkészítése, hiszen a NYEK-csoportok nagy óraszámban történő oktatása mind szakmailag, mind emberileg nagy kihívás elé állítja a nyelvtanárokat. Javasolt, hogy az egyes csoportokat az adott idegen nyelvből egynél több nyelvtanár oktassa, így a tanári és tanulói motiváció fenntartható és erősíthető, az intenzív forma adta nehézségek jelentősen csökkenthetők. Ha egy csoporttal több tanár foglalkozik, az lehetőséget ad a tapasztalatcserére, egymás segítésére és a felelősség megosztására is. A munkamegosztás a tanulási-tanítási folyamat egészére épüljön, a különböző tevékenységeket integráltan kezelve, azaz ne legyenek például a különböző tanároknál a különböző készségek. A tanároknak folyamatosan együtt kell működniük, ebben segítségükre vannak a munka dokumentálásának eszközei, például a közösen vezetett haladási napló és a rendszeres szóbeli egyeztetések. A tanulók több különféle tanári megközelítéssel találkoznak, ezek kiegészítik és erősítik egymást. Ez a kommunikációs helyzetet közelebb viszi a valós nyelvi helyzetekhez, csökkenti az esetleges egyhangúságot, és nagyobb az esély arra is, hogy minden tanuló megtalálja a neki megfelelő nyelvtanulási módot. </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tananyagok esetében a nyelvi előkészítő évfolyam nagyobb nyelvi óraszáma miatt több lehetőség adódik kiegészítő anyagok felhasználására, ezek segítségével a tanulási motiváció tovább erősíthető, és a nyelvtanulás autentikusabbá válik. A jól kiválasztott anyagok az egyes készségek fejlesztésében nagy segítséget jelenthetnek. Az elektronikus anyagok, az IKT integrálása a </w:t>
      </w:r>
      <w:r>
        <w:rPr>
          <w:rFonts w:ascii="Times New Roman" w:eastAsia="Times New Roman" w:hAnsi="Times New Roman" w:cs="Times New Roman"/>
          <w:color w:val="000000"/>
          <w:sz w:val="24"/>
          <w:szCs w:val="24"/>
        </w:rPr>
        <w:lastRenderedPageBreak/>
        <w:t>nyelvtanulásba különösen fontos eszköz lehet. A nyelvi előkészítő évfolyam megfelelő tervezéssel változatos és hatékony nyelvtanulást eredményez, számos olyan tevékenységre ad lehetőséget, amelyekre az egyéb nyelvtanulási formákban általában kevesebb idő jut.</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nyelvi előkészítő évfolyam a mérés, értékelés terén is összetettebb feladatot jelent. A tanulók iskolai életében különösen nagy hangsúly kerül a nyelvtanulásra, így a folyamatos visszajelzés nagy jelentőséggel bír. A nagyobb óraszám lehetőséget ad az alapos és sokszínű értékelésre, mely mind eszközeiben (projektmunka, prezentáció stb.), mind az értékelő személyében (tanár, társ vagy a tanuló önmaga) igen változatos lehet. Az osztályozáson túl hasznos lehet a rendszeres írásbeli vagy szóbeli szöveges értékelés, például egy előre kidolgozott szempontsorral (órai munka, iskolán kívüli nyelvtanulás, házi feladat, projektmunkák stb.). A NYEK-en elérhető látványos fejlődés regisztrálásában segítség lehet az Európai nyelvtanulási napló, mellyel a tanulók maguk is dokumentálni tudják eredményességüket, így tudatosabban követhetik nyelvtudásuk erősödését, és abban is segítségükre lehet, hogy kialakuljon bennük a saját tanulásukért, fejlődésükért vállalt felelősség.</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Az intenzív nyelvtanulás dinamikája eltér a szokásostól, ezért több pontra külön figyelmet kell fordítani. Különösen fontos a motiváció fenntartása, amiben segít a tanulókkal való szoros együttműködés, a valós tanulási helyzetek megteremtése, a változatos tevékenységek. Meg kell találni az új anyag és a gyakorlás megfelelő arányát, valamint tudni kell kezelni azt a csalódást, amelyet az intenzív tanulásból fakadó látványos fejlődés későbbi (természetes) lassulása okoz. </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nyelvi előkészítő évfolyamon megnő a differenciálás jelentősége is. A NYEK elegendő teret hagy számos olyan feladatra, amelyekre a normál nyelvi képzésben nehezebb időt találni, ilyen például a tanulók fokozatos felkészítése az önálló nyelvtanulásra, vagy a nyelvtanulásnak a személyiségfejlődésre gyakorolt pozitív hatásainak kiaknázása. A nagyobb órakeret több lehetőséget kínál a „kísérletezésre”, az innovációra, új módszerek, eljárások kipróbálására. Az eredmények jól hasznosíthatók az intézmény munkájának más területein is, például más tantárgyakban is segíthetik a módszertani innovációt. </w:t>
      </w:r>
    </w:p>
    <w:p w:rsidR="00D55546" w:rsidRDefault="00B2416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NYEK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Tudatosítani kell a tanulókban, hogy az idegen nyelv kulcskompetencia, amely segítséget nyújt a magánéletben és a tanulásban, később a szakmai pályafutás során is az eligazodásban és a boldogulásban. </w:t>
      </w:r>
    </w:p>
    <w:p w:rsidR="00D55546" w:rsidRDefault="00D5554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D55546" w:rsidRPr="00D329BF" w:rsidRDefault="00D55546">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p>
    <w:tbl>
      <w:tblPr>
        <w:tblStyle w:val="a0"/>
        <w:tblW w:w="9180" w:type="dxa"/>
        <w:tblInd w:w="60" w:type="dxa"/>
        <w:tblLayout w:type="fixed"/>
        <w:tblLook w:val="0000" w:firstRow="0" w:lastRow="0" w:firstColumn="0" w:lastColumn="0" w:noHBand="0" w:noVBand="0"/>
      </w:tblPr>
      <w:tblGrid>
        <w:gridCol w:w="1995"/>
        <w:gridCol w:w="7185"/>
      </w:tblGrid>
      <w:tr w:rsidR="00D55546">
        <w:trPr>
          <w:trHeight w:val="203"/>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Fejlesztési egység</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Hallott szöveg értése</w:t>
            </w:r>
          </w:p>
        </w:tc>
      </w:tr>
      <w:tr w:rsidR="00D55546">
        <w:trPr>
          <w:trHeight w:val="72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Előzetes tudás</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 az általános iskolában tanult másik idegen nyelvvel kapcsolatos tapasztalatok.</w:t>
            </w:r>
          </w:p>
        </w:tc>
      </w:tr>
      <w:tr w:rsidR="00D55546">
        <w:trPr>
          <w:trHeight w:val="90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tematikai egység nevelési-fejlesztési céljai</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tanuló megérti az osztálytermi tevékenységekhez kapcsolódó tanári utasításokat;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megérti az ismert témákhoz kapcsolódó egyszerű kérdéseket és kijelentéseket;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felismeri a tanult témakörökben elhangzó szövegekben a tanult szavakat, szó- és beszédfordulatokat, és ezekből következtetni tud a szövegek témájára, tartalmára;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követi az ismert témakörökben elhangzó szövegekben a beszélők gondolatmenetét;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lastRenderedPageBreak/>
              <w:t>képes kiszűrni a lényeget és néhány alapvető információt az ismert témakörökben elhangzó szövegekből, részben önállóan, részben a megértést segítő, változatos feladatokra támaszkodva;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egyre önállóbban alkalmaz néhány, a megértést segítő alapvető stratégiát.</w:t>
            </w:r>
          </w:p>
        </w:tc>
      </w:tr>
    </w:tbl>
    <w:p w:rsidR="00D55546" w:rsidRDefault="00D55546">
      <w:pPr>
        <w:pBdr>
          <w:top w:val="nil"/>
          <w:left w:val="nil"/>
          <w:bottom w:val="nil"/>
          <w:right w:val="nil"/>
          <w:between w:val="nil"/>
        </w:pBdr>
        <w:spacing w:after="200"/>
        <w:rPr>
          <w:rFonts w:ascii="Times New Roman" w:eastAsia="Times New Roman" w:hAnsi="Times New Roman" w:cs="Times New Roman"/>
          <w:b/>
          <w:color w:val="000000"/>
          <w:sz w:val="24"/>
          <w:szCs w:val="24"/>
        </w:rPr>
        <w:sectPr w:rsidR="00D55546">
          <w:footerReference w:type="default" r:id="rId7"/>
          <w:pgSz w:w="11906" w:h="16838"/>
          <w:pgMar w:top="1417" w:right="1417" w:bottom="1417" w:left="1417" w:header="708" w:footer="708" w:gutter="0"/>
          <w:pgNumType w:start="1"/>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1"/>
        <w:tblW w:w="9180" w:type="dxa"/>
        <w:tblInd w:w="60" w:type="dxa"/>
        <w:tblLayout w:type="fixed"/>
        <w:tblLook w:val="0000" w:firstRow="0" w:lastRow="0" w:firstColumn="0" w:lastColumn="0" w:noHBand="0" w:noVBand="0"/>
      </w:tblPr>
      <w:tblGrid>
        <w:gridCol w:w="9180"/>
      </w:tblGrid>
      <w:tr w:rsidR="00D55546">
        <w:trPr>
          <w:trHeight w:val="269"/>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fejlesztés tartalma</w:t>
            </w:r>
          </w:p>
        </w:tc>
      </w:tr>
      <w:tr w:rsidR="00D55546">
        <w:trPr>
          <w:trHeight w:val="708"/>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Ismert témákhoz kapcsolódó rövid kérések és kijelentések megértése.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A szöveg lényegének, néhány konkrét információnak a kiszűrése megértést segítő, változatos feladatok segítségével.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Ismert témakörökben elhangzó rövid, egyszerű szövegekben a beszélők gondolatmenetének követése a tanult nyelvi eszközökre támaszkodva, a beszédhelyzetet figyelembevételével.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D55546" w:rsidRPr="00D329BF" w:rsidRDefault="00B2416A">
            <w:pPr>
              <w:pBdr>
                <w:top w:val="nil"/>
                <w:left w:val="nil"/>
                <w:bottom w:val="nil"/>
                <w:right w:val="nil"/>
                <w:between w:val="nil"/>
              </w:pBdr>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t>A fenti tevékenységekhez használható szövegfajták, szövegforrások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tbl>
      <w:tblPr>
        <w:tblStyle w:val="a2"/>
        <w:tblW w:w="9180" w:type="dxa"/>
        <w:tblInd w:w="60" w:type="dxa"/>
        <w:tblLayout w:type="fixed"/>
        <w:tblLook w:val="0000" w:firstRow="0" w:lastRow="0" w:firstColumn="0" w:lastColumn="0" w:noHBand="0" w:noVBand="0"/>
      </w:tblPr>
      <w:tblGrid>
        <w:gridCol w:w="1995"/>
        <w:gridCol w:w="7185"/>
      </w:tblGrid>
      <w:tr w:rsidR="00D55546">
        <w:trPr>
          <w:trHeight w:val="286"/>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Fejlesztési egység</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Szóbeli interakció</w:t>
            </w:r>
          </w:p>
        </w:tc>
      </w:tr>
      <w:tr w:rsidR="00D55546">
        <w:trPr>
          <w:trHeight w:val="72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Előzetes tudás</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 az általános iskolában tanult másik idegen nyelvvel kapcsolatos tapasztalatok.</w:t>
            </w:r>
          </w:p>
        </w:tc>
      </w:tr>
      <w:tr w:rsidR="00D55546">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tematikai egység nevelési-fejlesztési céljai</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tanuló egyszerű és közvetlen információcserét igénylő feladatokban számára ismert témákról, egyszerű nyelvi eszközökkel, begyakorolt beszédfordulatokkal kommunikál;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kérdéseket tesz fel kiszámítható, mindennapi helyzetekben, válaszol a hozzá intézett kérdésekre, illetve rövid párbeszédet folytat;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megteszi az első lépéseket a célnyelv spontán módon történő használata útján;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egyre több kompenzációs stratégiát képes tudatosan alkalmazni, hogy megértesse magát, illetve megértse beszédpartnerét;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lastRenderedPageBreak/>
              <w:t>megnyilvánulásaiban törekszik a célnyelvi normához közelítő kiejtésre, intonációra és beszédtempóra.</w:t>
            </w:r>
          </w:p>
        </w:tc>
      </w:tr>
    </w:tbl>
    <w:p w:rsidR="00D55546" w:rsidRDefault="00D55546">
      <w:pPr>
        <w:pBdr>
          <w:top w:val="nil"/>
          <w:left w:val="nil"/>
          <w:bottom w:val="nil"/>
          <w:right w:val="nil"/>
          <w:between w:val="nil"/>
        </w:pBdr>
        <w:spacing w:after="200"/>
        <w:rPr>
          <w:rFonts w:ascii="Times New Roman" w:eastAsia="Times New Roman" w:hAnsi="Times New Roman" w:cs="Times New Roman"/>
          <w:b/>
          <w:color w:val="000000"/>
          <w:sz w:val="24"/>
          <w:szCs w:val="24"/>
        </w:rPr>
        <w:sectPr w:rsidR="00D55546">
          <w:type w:val="continuous"/>
          <w:pgSz w:w="11906" w:h="16838"/>
          <w:pgMar w:top="1417" w:right="1417" w:bottom="1417" w:left="1417" w:header="708" w:footer="708" w:gutter="0"/>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3"/>
        <w:tblW w:w="9180" w:type="dxa"/>
        <w:tblInd w:w="60" w:type="dxa"/>
        <w:tblLayout w:type="fixed"/>
        <w:tblLook w:val="0000" w:firstRow="0" w:lastRow="0" w:firstColumn="0" w:lastColumn="0" w:noHBand="0" w:noVBand="0"/>
      </w:tblPr>
      <w:tblGrid>
        <w:gridCol w:w="9180"/>
      </w:tblGrid>
      <w:tr w:rsidR="00D55546">
        <w:trPr>
          <w:trHeight w:val="301"/>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fejlesztés tartalma</w:t>
            </w:r>
          </w:p>
        </w:tc>
      </w:tr>
      <w:tr w:rsidR="00D55546">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Tudatosan megválasztott nonverbális elemekkel támogatott mondanivaló kifejezése egyre bővülő szókinccsel, begyakorolt beszédfordulatokkal, egyszerű nyelvi eszközökkel.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tényszerű információk megszerzése és továbbadása.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Vélemény, gondolat, érzés kifejezése, illetve ezekre való rákérdezés egyszerű nyelvi eszközökkel.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Ismert témákhoz, mindennapi helyzetekhez vagy osztálytermi szituációkhoz kapcsolódó, egyszerű nyelvi eszközökkel megfogalmazott kérdések feltevése, kérések, felszólítások megfogalmazása, illetve az azokra történő válaszadás.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Részvétel ismert témákhoz, mindennapi helyzetekhez kapcsolódó rövid párbeszédben, beszélgetésben.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célnyelv tudatos használata a tanórai tevékenységek során, spontán kommunikálás strukturált, előre látható szituációkban (pl. pár- vagy csoportmunka során társakkal).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Lehetőség esetén kapcsolatfelvétel, rövid társalgásban való részvétel, spontán kommunikálás célnyelvi beszélőkkel.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Beszélgetés során meg nem értés esetén ismétlés, magyarázat kérése, visszakérdezés alkalmazása, illetve szükség esetén a saját mondanivaló átfogalmazása, egyszerűsítése, pontosítása a kommunikáció fenntartása érdekében.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Néhány egyszerű, a beszélgetés strukturálása szempontjából fontos elem megismerése és alkalmazása (pl. a kommunikáció fenntartása, követése, lezárása).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Észlelt (hallott/látott) jelenségekre (pl. váratlan osztálytermi történésekre, helyzetekre) való reagálás egyszerű nyelvi eszközökkel.</w:t>
            </w:r>
          </w:p>
          <w:p w:rsidR="00D55546" w:rsidRPr="00D329BF" w:rsidRDefault="00B2416A">
            <w:pPr>
              <w:pBdr>
                <w:top w:val="nil"/>
                <w:left w:val="nil"/>
                <w:bottom w:val="nil"/>
                <w:right w:val="nil"/>
                <w:between w:val="nil"/>
              </w:pBdr>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t>A fenti tevékenységekhez használható szövegfajták, szövegforrások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tbl>
      <w:tblPr>
        <w:tblStyle w:val="a4"/>
        <w:tblW w:w="9180" w:type="dxa"/>
        <w:tblInd w:w="60" w:type="dxa"/>
        <w:tblLayout w:type="fixed"/>
        <w:tblLook w:val="0000" w:firstRow="0" w:lastRow="0" w:firstColumn="0" w:lastColumn="0" w:noHBand="0" w:noVBand="0"/>
      </w:tblPr>
      <w:tblGrid>
        <w:gridCol w:w="1995"/>
        <w:gridCol w:w="7185"/>
      </w:tblGrid>
      <w:tr w:rsidR="00D55546">
        <w:trPr>
          <w:trHeight w:val="269"/>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Fejlesztési egység</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Összefüggő beszéd</w:t>
            </w:r>
          </w:p>
        </w:tc>
      </w:tr>
      <w:tr w:rsidR="00D55546">
        <w:trPr>
          <w:trHeight w:val="72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Előzetes tudás</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 az általános iskolában tanult másik idegen nyelvvel kapcsolatos tapasztalatok.</w:t>
            </w:r>
          </w:p>
        </w:tc>
      </w:tr>
      <w:tr w:rsidR="00D55546">
        <w:trPr>
          <w:trHeight w:val="90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tematikai egység nevelési-fejlesztési céljai</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A tanuló egyre bővülő szókinccsel, egyszerű beszédfordulatokkal röviden, összefüggően beszél saját magáról és közvetlen környezetéről;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bemutatja munkáját egyszerű nyelvi eszközökkel;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elmesél rövid, egyszerű történetet;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állításokat, összehasonlítást, magyarázatot, indoklást fogalmaz meg;</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nyelvtani szerkezeteket és mondatfajtákat használ;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lastRenderedPageBreak/>
              <w:t>lineáris kötőszavakkal kapcsol össze szavakat, szócsoportokat, egyszerű cselekvéseket, történéseket, és ok-okozati összefüggéseket fejez ki;</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képes alkalmazni a megértést segítő legfontosabb stratégiákat;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beszédében alkalmazza a célnyelvi normához közelítő kiejtést, intonációt és beszédtempót.</w:t>
            </w:r>
          </w:p>
        </w:tc>
      </w:tr>
    </w:tbl>
    <w:p w:rsidR="00D55546" w:rsidRDefault="00D55546">
      <w:pPr>
        <w:pBdr>
          <w:top w:val="nil"/>
          <w:left w:val="nil"/>
          <w:bottom w:val="nil"/>
          <w:right w:val="nil"/>
          <w:between w:val="nil"/>
        </w:pBdr>
        <w:spacing w:after="200"/>
        <w:rPr>
          <w:rFonts w:ascii="Times New Roman" w:eastAsia="Times New Roman" w:hAnsi="Times New Roman" w:cs="Times New Roman"/>
          <w:b/>
          <w:color w:val="000000"/>
          <w:sz w:val="24"/>
          <w:szCs w:val="24"/>
        </w:rPr>
        <w:sectPr w:rsidR="00D55546">
          <w:type w:val="continuous"/>
          <w:pgSz w:w="11906" w:h="16838"/>
          <w:pgMar w:top="1417" w:right="1417" w:bottom="1417" w:left="1417" w:header="708" w:footer="708" w:gutter="0"/>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5"/>
        <w:tblW w:w="9180" w:type="dxa"/>
        <w:tblInd w:w="60" w:type="dxa"/>
        <w:tblLayout w:type="fixed"/>
        <w:tblLook w:val="0000" w:firstRow="0" w:lastRow="0" w:firstColumn="0" w:lastColumn="0" w:noHBand="0" w:noVBand="0"/>
      </w:tblPr>
      <w:tblGrid>
        <w:gridCol w:w="9180"/>
      </w:tblGrid>
      <w:tr w:rsidR="00D55546">
        <w:trPr>
          <w:trHeight w:val="333"/>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fejlesztés tartalma</w:t>
            </w:r>
          </w:p>
        </w:tc>
      </w:tr>
      <w:tr w:rsidR="00D55546">
        <w:trPr>
          <w:trHeight w:val="694"/>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Egyre bővülő szókinccsel, egyszerű nyelvi elemekkel megfogalmazott szöveg elmondása ismert témákról, felkészülés után.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Történet elmesélése, élménybeszámoló, előre megírt szerep eljátszása egyszerű nyelvtani szerkezetekkel, mondatfajtákkal.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Minta alapján összefüggő szöveg alkotása; szavak, szócsoportok, cselekvéssorok összekapcsolása egyszerű kötőszavakkal (pl. és, de, azután), illetve magyarázatok, indoklások, ok-okozati kapcsolatok kifejezése kötőszavakkal (pl. mert, ezért, tehát).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mondanivaló jelentésének pontosítása, tisztázása a testbeszéd tudatos alkalmazásával.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Csoportos előadás vagy prezentáció jegyzetek alapján.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Önálló vagy csoportban létrehozott alkotás rövid bemutatása és értékelése (pl. közös plakát készítése, kiállítása, szóbeli bemutatása és értékelése).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Tanári példa vagy autentikus hangzóanyag meghallgatás utáni elismétlése, a célnyelvi normához közelítő kiejtés gyakorlása.</w:t>
            </w:r>
          </w:p>
          <w:p w:rsidR="00D55546" w:rsidRPr="00D329BF" w:rsidRDefault="00B2416A">
            <w:pPr>
              <w:pBdr>
                <w:top w:val="nil"/>
                <w:left w:val="nil"/>
                <w:bottom w:val="nil"/>
                <w:right w:val="nil"/>
                <w:between w:val="nil"/>
              </w:pBdr>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t>A fenti tevékenységekhez használható szövegfajták, szövegforrások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Rövid történetek, élménybeszámolók, szerepek, leírások (pl. képleírás, tanulói munka bemutatása), előadás, prezentáció, témakifejtés</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tbl>
      <w:tblPr>
        <w:tblStyle w:val="a6"/>
        <w:tblW w:w="9180" w:type="dxa"/>
        <w:tblInd w:w="60" w:type="dxa"/>
        <w:tblLayout w:type="fixed"/>
        <w:tblLook w:val="0000" w:firstRow="0" w:lastRow="0" w:firstColumn="0" w:lastColumn="0" w:noHBand="0" w:noVBand="0"/>
      </w:tblPr>
      <w:tblGrid>
        <w:gridCol w:w="2137"/>
        <w:gridCol w:w="7043"/>
      </w:tblGrid>
      <w:tr w:rsidR="00D55546">
        <w:trPr>
          <w:trHeight w:val="314"/>
        </w:trPr>
        <w:tc>
          <w:tcPr>
            <w:tcW w:w="2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Fejlesztési egység</w:t>
            </w:r>
          </w:p>
        </w:tc>
        <w:tc>
          <w:tcPr>
            <w:tcW w:w="7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Olvasott szöveg értése</w:t>
            </w:r>
          </w:p>
        </w:tc>
      </w:tr>
      <w:tr w:rsidR="00D55546">
        <w:trPr>
          <w:trHeight w:val="720"/>
        </w:trPr>
        <w:tc>
          <w:tcPr>
            <w:tcW w:w="2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Előzetes tudás</w:t>
            </w:r>
          </w:p>
        </w:tc>
        <w:tc>
          <w:tcPr>
            <w:tcW w:w="7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 az általános iskolában tanult másik idegen nyelvvel kapcsolatos tapasztalatok.</w:t>
            </w:r>
          </w:p>
        </w:tc>
      </w:tr>
      <w:tr w:rsidR="00D55546">
        <w:trPr>
          <w:trHeight w:val="425"/>
        </w:trPr>
        <w:tc>
          <w:tcPr>
            <w:tcW w:w="21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tematikai egység nevelési-fejlesztési céljai</w:t>
            </w:r>
          </w:p>
        </w:tc>
        <w:tc>
          <w:tcPr>
            <w:tcW w:w="70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A tanuló megérti az ismerős témákról szóló rövid szövegeket;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megtalál alapvető információkat egyszerű, hétköznapi szövegekben;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megérti az életkorának megfelelő témájú autentikus szöveg lényegét, kiszűri a szövegből az alapvető információkat;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olvasott szövegre vonatkozó feladatokat végez 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képes meglevő készségeit kreatívan használni az olvasott szövegek megértéséhez, értelmezéséhez;</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növekszik tájékozottsága a célnyelvi kultúráról;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fokozódik érdeklődése a célnyelvi kultúrába tartozó irodalmi, művészeti alkotások iránt.</w:t>
            </w:r>
          </w:p>
        </w:tc>
      </w:tr>
    </w:tbl>
    <w:p w:rsidR="00D55546" w:rsidRDefault="00D55546">
      <w:pPr>
        <w:pBdr>
          <w:top w:val="nil"/>
          <w:left w:val="nil"/>
          <w:bottom w:val="nil"/>
          <w:right w:val="nil"/>
          <w:between w:val="nil"/>
        </w:pBdr>
        <w:spacing w:after="200"/>
        <w:rPr>
          <w:rFonts w:ascii="Times New Roman" w:eastAsia="Times New Roman" w:hAnsi="Times New Roman" w:cs="Times New Roman"/>
          <w:b/>
          <w:color w:val="000000"/>
          <w:sz w:val="24"/>
          <w:szCs w:val="24"/>
        </w:rPr>
        <w:sectPr w:rsidR="00D55546">
          <w:type w:val="continuous"/>
          <w:pgSz w:w="11906" w:h="16838"/>
          <w:pgMar w:top="1417" w:right="1417" w:bottom="1417" w:left="1417" w:header="708" w:footer="708" w:gutter="0"/>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7"/>
        <w:tblW w:w="9180" w:type="dxa"/>
        <w:tblInd w:w="60" w:type="dxa"/>
        <w:tblLayout w:type="fixed"/>
        <w:tblLook w:val="0000" w:firstRow="0" w:lastRow="0" w:firstColumn="0" w:lastColumn="0" w:noHBand="0" w:noVBand="0"/>
      </w:tblPr>
      <w:tblGrid>
        <w:gridCol w:w="9180"/>
      </w:tblGrid>
      <w:tr w:rsidR="00D55546">
        <w:trPr>
          <w:trHeight w:val="314"/>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 fejlesztés tartalma</w:t>
            </w:r>
          </w:p>
        </w:tc>
      </w:tr>
      <w:tr w:rsidR="00D55546">
        <w:trPr>
          <w:trHeight w:val="1119"/>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Rövid, egyszerű nyelvi eszközökkel, bővülő szókinccsel megfogalmazott szövegek megértése (pl. leírás, történet, párbeszéd a tanulóhoz közel álló témákról.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Lényeges információk megtalálása egyszerű szövegekben (pl. hirdetésben, prospektusban, étlapon és menetrendben, rövid újságcikkben, programfüzetben).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Egyszerű üzenetek, levelek, elektronikus üzenetek, SMS-ek, bejegyzések megértése.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használati utasítások, instrukciók megértése, követése.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Információszerzés hagyományos és elektronikus forrásokból.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rövid történetek, mesék, versek és egyszerűsített célnyelvi irodalmi művek olvasása.</w:t>
            </w:r>
          </w:p>
          <w:p w:rsidR="00D55546" w:rsidRPr="00D329BF" w:rsidRDefault="00B2416A">
            <w:pPr>
              <w:pBdr>
                <w:top w:val="nil"/>
                <w:left w:val="nil"/>
                <w:bottom w:val="nil"/>
                <w:right w:val="nil"/>
                <w:between w:val="nil"/>
              </w:pBdr>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t>A fenti tevékenységekhez használható szövegfajták, szövegforrások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Ismeretterjesztő szövegek, egyszerűsített irodalmi szövegek, mesék, rövid történetek, versek, dalszövegek, cikkek a korosztálynak szóló újságokból és honlapokról, útleírások, hirdetések, plakátok, hagyományos és elektronikus nyomtatványok, internetes fórumok hozzászólásai, képregények, egyszerű üzenetek, képeslapok, feliratok, étlap, menetrend, egyszerű biztonsági előírások, magánlevelek.</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9180" w:type="dxa"/>
        <w:tblInd w:w="60" w:type="dxa"/>
        <w:tblLayout w:type="fixed"/>
        <w:tblLook w:val="0000" w:firstRow="0" w:lastRow="0" w:firstColumn="0" w:lastColumn="0" w:noHBand="0" w:noVBand="0"/>
      </w:tblPr>
      <w:tblGrid>
        <w:gridCol w:w="1995"/>
        <w:gridCol w:w="7185"/>
      </w:tblGrid>
      <w:tr w:rsidR="00D55546">
        <w:trPr>
          <w:trHeight w:val="322"/>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Fejlesztési egység</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Íráskészség</w:t>
            </w:r>
          </w:p>
        </w:tc>
      </w:tr>
      <w:tr w:rsidR="00D55546">
        <w:trPr>
          <w:trHeight w:val="720"/>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Előzetes tudás</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 az általános iskolában tanult másik idegen nyelvvel kapcsolatos tapasztalatok.</w:t>
            </w:r>
          </w:p>
        </w:tc>
      </w:tr>
      <w:tr w:rsidR="00D55546">
        <w:trPr>
          <w:trHeight w:val="708"/>
        </w:trPr>
        <w:tc>
          <w:tcPr>
            <w:tcW w:w="1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tematikai egység nevelési-fejlesztési céljai</w:t>
            </w:r>
          </w:p>
        </w:tc>
        <w:tc>
          <w:tcPr>
            <w:tcW w:w="71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tanuló összefüggő mondatokat ír a közvetlen környezetével kapcsolatos témákról;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írást a kommunikáció eszközeként használja egyszerű interakciókban;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gondolatait egyszerű kötőszavakkal összekapcsolt mondatsorokban fejezi ki;</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kreatívan alkalmazza nyelvismeretét egyszerű szövegek írására az őt érdeklő, ismert témákról;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felismeri és követi az alapvető írásbeli műfajok sajátos szerkezeti és stílusjegyeit.</w:t>
            </w:r>
          </w:p>
        </w:tc>
      </w:tr>
    </w:tbl>
    <w:p w:rsidR="00D55546" w:rsidRDefault="00D55546">
      <w:pPr>
        <w:pBdr>
          <w:top w:val="nil"/>
          <w:left w:val="nil"/>
          <w:bottom w:val="nil"/>
          <w:right w:val="nil"/>
          <w:between w:val="nil"/>
        </w:pBdr>
        <w:spacing w:after="200"/>
        <w:rPr>
          <w:rFonts w:ascii="Times New Roman" w:eastAsia="Times New Roman" w:hAnsi="Times New Roman" w:cs="Times New Roman"/>
          <w:b/>
          <w:color w:val="000000"/>
          <w:sz w:val="24"/>
          <w:szCs w:val="24"/>
        </w:rPr>
        <w:sectPr w:rsidR="00D55546">
          <w:type w:val="continuous"/>
          <w:pgSz w:w="11906" w:h="16838"/>
          <w:pgMar w:top="1417" w:right="1417" w:bottom="1417" w:left="1417" w:header="708" w:footer="708" w:gutter="0"/>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9"/>
        <w:tblW w:w="9180" w:type="dxa"/>
        <w:tblInd w:w="60" w:type="dxa"/>
        <w:tblLayout w:type="fixed"/>
        <w:tblLook w:val="0000" w:firstRow="0" w:lastRow="0" w:firstColumn="0" w:lastColumn="0" w:noHBand="0" w:noVBand="0"/>
      </w:tblPr>
      <w:tblGrid>
        <w:gridCol w:w="9180"/>
      </w:tblGrid>
      <w:tr w:rsidR="00D55546">
        <w:trPr>
          <w:trHeight w:val="316"/>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fejlesztés tartalma</w:t>
            </w:r>
          </w:p>
        </w:tc>
      </w:tr>
      <w:tr w:rsidR="00D55546">
        <w:trPr>
          <w:trHeight w:val="1261"/>
        </w:trPr>
        <w:tc>
          <w:tcPr>
            <w:tcW w:w="91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Szavak és rövid szövegek másolása és diktálás utáni leírása.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szerkezetű, összefüggő mondatok írása a tanuló közvetlen környezetével kapcsolatos témákról, különböző szövegtípusok létrehozása (pl. leírás, élménybeszámoló, párbeszéd).</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szövegek írása kommunikációs céllal (pl. levél, üzenet, blogbejegyzés, fórumbejegyzés).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Egyszerű írásos minták követése, kreatív átdolgozása, aktuális, konkrét és személyes tartalmakkal való megtöltése (pl. egyszerű, személyes témákról minta alapján vers, dalszöveg, rap írása).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lastRenderedPageBreak/>
              <w:t>Gondolatok összekapcsolása egyszerű kötőszavakkal (pl. és, vagy, mert, de, ezért, azután).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Gyakori írásbeli műfajok legalapvetőbb szerkezeti és stílusjegyeinek követése saját írásmű létrehozása során (pl. megszólítás levélben, e-mailben, záró formula).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mondanivaló közvetítése vizuális eszközökkel (pl. szövegkiemelés, internetes, vagy SMS-ben használt emotikon, rajz, ábra, diasor).</w:t>
            </w:r>
          </w:p>
          <w:p w:rsidR="00D55546" w:rsidRPr="00D329BF" w:rsidRDefault="00B2416A">
            <w:pPr>
              <w:pBdr>
                <w:top w:val="nil"/>
                <w:left w:val="nil"/>
                <w:bottom w:val="nil"/>
                <w:right w:val="nil"/>
                <w:between w:val="nil"/>
              </w:pBdr>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t>A fenti tevékenységekhez használható szövegfajták, szövegforrások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Leírás, ismertető, képaláírás, élménybeszámoló, párbeszéd, üzenet, levél, e-mail, SMS, blogbejegyzés.</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tbl>
      <w:tblPr>
        <w:tblStyle w:val="aa"/>
        <w:tblW w:w="9214" w:type="dxa"/>
        <w:tblInd w:w="60" w:type="dxa"/>
        <w:tblLayout w:type="fixed"/>
        <w:tblLook w:val="0000" w:firstRow="0" w:lastRow="0" w:firstColumn="0" w:lastColumn="0" w:noHBand="0" w:noVBand="0"/>
      </w:tblPr>
      <w:tblGrid>
        <w:gridCol w:w="9214"/>
      </w:tblGrid>
      <w:tr w:rsidR="00D55546">
        <w:trPr>
          <w:trHeight w:val="232"/>
        </w:trPr>
        <w:tc>
          <w:tcPr>
            <w:tcW w:w="92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Pr="00D329BF"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Ajánlott témakörök a nyelvi előkészítő évfolyamra és a 9–12. évfolyamokra</w:t>
            </w:r>
          </w:p>
        </w:tc>
      </w:tr>
    </w:tbl>
    <w:p w:rsidR="00D55546" w:rsidRDefault="00D55546">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sectPr w:rsidR="00D55546">
          <w:type w:val="continuous"/>
          <w:pgSz w:w="11906" w:h="16838"/>
          <w:pgMar w:top="1417" w:right="1417" w:bottom="1417" w:left="1417" w:header="708" w:footer="708" w:gutter="0"/>
          <w:cols w:space="708" w:equalWidth="0">
            <w:col w:w="9406"/>
          </w:cols>
        </w:sectPr>
      </w:pPr>
    </w:p>
    <w:p w:rsidR="00D55546" w:rsidRDefault="00D55546">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b"/>
        <w:tblW w:w="9214" w:type="dxa"/>
        <w:tblInd w:w="60" w:type="dxa"/>
        <w:tblLayout w:type="fixed"/>
        <w:tblLook w:val="0000" w:firstRow="0" w:lastRow="0" w:firstColumn="0" w:lastColumn="0" w:noHBand="0" w:noVBand="0"/>
      </w:tblPr>
      <w:tblGrid>
        <w:gridCol w:w="6814"/>
        <w:gridCol w:w="2400"/>
      </w:tblGrid>
      <w:tr w:rsidR="00D55546">
        <w:trPr>
          <w:trHeight w:val="422"/>
        </w:trPr>
        <w:tc>
          <w:tcPr>
            <w:tcW w:w="68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Témák</w:t>
            </w:r>
          </w:p>
        </w:tc>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Default="00B2416A">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Kapcsolódási pontok</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Személyes vonatkozások, család</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A tanuló személye, életrajza, életének fontos állomásai.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Személyes tervek.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Családi élet, családi kapcsolatok.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családi élet mindennapjai, otthoni teendők.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Egyén és család nálunk és a célországokban.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család és háztartás. </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Erkölcstan, etika:</w:t>
            </w:r>
            <w:r w:rsidRPr="00D329BF">
              <w:rPr>
                <w:rFonts w:ascii="Times New Roman" w:eastAsia="Times New Roman" w:hAnsi="Times New Roman" w:cs="Times New Roman"/>
                <w:b/>
                <w:color w:val="000000"/>
                <w:sz w:val="24"/>
                <w:szCs w:val="24"/>
              </w:rPr>
              <w:t xml:space="preserve"> önismeret, ember az időben: gyermekkor, ifjúság, felnőttkor, öregkor, családi élet.</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Ember és társadalom</w:t>
            </w:r>
            <w:r w:rsidRPr="00D329BF">
              <w:rPr>
                <w:rFonts w:ascii="Times New Roman" w:eastAsia="Times New Roman" w:hAnsi="Times New Roman" w:cs="Times New Roman"/>
                <w:b/>
                <w:color w:val="000000"/>
                <w:sz w:val="24"/>
                <w:szCs w:val="24"/>
              </w:rPr>
              <w:t xml:space="preserve">.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Emberek külső és belső jellemzése.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Baráti kör.</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tizenévesek világa: kapcsolat a kortársakkal, felnőttekkel.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Női és férfi szerepek, ismerkedés, házasság.</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Felelősségvállalás másokért, rászorulók segítése.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Ünnepek, családi ünnepek.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Öltözködés, divat.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Hasonlóságok és különbségek az emberek között, tolerancia, pl. fogyatékkal élők.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 xml:space="preserve">Konfliktusok és kezelésük. </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Társadalmi szokások nálunk és a célországokban.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Erkölcstan, etika:</w:t>
            </w:r>
            <w:r w:rsidRPr="00D329BF">
              <w:rPr>
                <w:rFonts w:ascii="Times New Roman" w:eastAsia="Times New Roman" w:hAnsi="Times New Roman" w:cs="Times New Roman"/>
                <w:b/>
                <w:color w:val="000000"/>
                <w:sz w:val="24"/>
                <w:szCs w:val="24"/>
              </w:rPr>
              <w:t xml:space="preserve"> társas kapcsolatok, előítélet, tolerancia, bizalom, együttérzés; fogyatékkal élők, szegények és gazdagok.</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Történelem társadalmi és állampolgári ismeretek:</w:t>
            </w:r>
            <w:r w:rsidRPr="00D329BF">
              <w:rPr>
                <w:rFonts w:ascii="Times New Roman" w:eastAsia="Times New Roman" w:hAnsi="Times New Roman" w:cs="Times New Roman"/>
                <w:b/>
                <w:color w:val="000000"/>
                <w:sz w:val="24"/>
                <w:szCs w:val="24"/>
              </w:rPr>
              <w:t xml:space="preserve"> a jövedelem szerepe a családban, kiadás, bevétel, megtakarítás, hitel, rezsi, zsebpénz.</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tudatos vásárlás.</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lastRenderedPageBreak/>
              <w:t>Földrajz:</w:t>
            </w:r>
            <w:r w:rsidRPr="00D329BF">
              <w:rPr>
                <w:rFonts w:ascii="Times New Roman" w:eastAsia="Times New Roman" w:hAnsi="Times New Roman" w:cs="Times New Roman"/>
                <w:b/>
                <w:color w:val="000000"/>
                <w:sz w:val="24"/>
                <w:szCs w:val="24"/>
              </w:rPr>
              <w:t xml:space="preserve"> biotermékek.</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lastRenderedPageBreak/>
              <w:t>Környezetünk.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otthon, a lakóhely és környéke (a lakószoba, a lakás, a ház bemutatása).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lakóhely nevezetességei, szolgáltatások, szórakozási lehetőségek.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városi és a vidéki élet összehasonlítása.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Növények és állatok a környezetünkben.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Időjárás, éghajlat.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Környezetvédelem a szűkebb környezetünkben és globálisan.  Mit tehetünk környezetünkért és a természet megóvásáért, a fenntarthatóságért?</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fenntarthatóság, környezettudatosság otthon és a lakókörnyezetben, víz- és energia- takarékosság, újrahasznosítás</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Történelem, társadalmi és állampolgári ismeretek; hon- és népismeret:</w:t>
            </w:r>
            <w:r w:rsidRPr="00D329BF">
              <w:rPr>
                <w:rFonts w:ascii="Times New Roman" w:eastAsia="Times New Roman" w:hAnsi="Times New Roman" w:cs="Times New Roman"/>
                <w:b/>
                <w:color w:val="000000"/>
                <w:sz w:val="24"/>
                <w:szCs w:val="24"/>
              </w:rPr>
              <w:t xml:space="preserve"> lakóhely és környék hagyományai, az én falum, az én városom</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Biológia-egészségtan:</w:t>
            </w:r>
            <w:r w:rsidRPr="00D329BF">
              <w:rPr>
                <w:rFonts w:ascii="Times New Roman" w:eastAsia="Times New Roman" w:hAnsi="Times New Roman" w:cs="Times New Roman"/>
                <w:b/>
                <w:color w:val="000000"/>
                <w:sz w:val="24"/>
                <w:szCs w:val="24"/>
              </w:rPr>
              <w:t xml:space="preserve"> élőhely, életközösség, védett természeti érték, változatos élővilág, a Föld mozgása, az időjárás tényezői, a Föld szépsége, egyedisége.</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Földrajz:</w:t>
            </w:r>
            <w:r w:rsidRPr="00D329BF">
              <w:rPr>
                <w:rFonts w:ascii="Times New Roman" w:eastAsia="Times New Roman" w:hAnsi="Times New Roman" w:cs="Times New Roman"/>
                <w:b/>
                <w:color w:val="000000"/>
                <w:sz w:val="24"/>
                <w:szCs w:val="24"/>
              </w:rPr>
              <w:t xml:space="preserve"> településtípusok; globális problémák, életminőségek különbségei, pl. az éhezés és a szegénység okai.</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Az iskola</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Saját iskolájának bemutatása (sajátosságok, pl. szakmai képzés, tagozat).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Tantárgyak, órarend, érdeklődési kör, tanulmányi munka nálunk és más országokban.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ismeretszerzés különböző módjai.</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nyelvtanulás, a nyelvtudás szerepe, fontossága.</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internet szerepe az iskolában, a tanulásban.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iskolai élet tanuláson kívüli eseményei.</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Iskolai hagyományok nálunk és a célországokban.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Történelem, társadalmi és állampolgári ismeretek:</w:t>
            </w:r>
            <w:r w:rsidRPr="00D329BF">
              <w:rPr>
                <w:rFonts w:ascii="Times New Roman" w:eastAsia="Times New Roman" w:hAnsi="Times New Roman" w:cs="Times New Roman"/>
                <w:b/>
                <w:color w:val="000000"/>
                <w:sz w:val="24"/>
                <w:szCs w:val="24"/>
              </w:rPr>
              <w:t xml:space="preserve"> a tudás fogalmának átalakulása, a tanulás technikái, élethosszig tartó tanulás.</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lastRenderedPageBreak/>
              <w:t>Informatika:</w:t>
            </w:r>
            <w:r w:rsidRPr="00D329BF">
              <w:rPr>
                <w:rFonts w:ascii="Times New Roman" w:eastAsia="Times New Roman" w:hAnsi="Times New Roman" w:cs="Times New Roman"/>
                <w:b/>
                <w:color w:val="000000"/>
                <w:sz w:val="24"/>
                <w:szCs w:val="24"/>
              </w:rPr>
              <w:t xml:space="preserve"> digitális tudásbázisok, könyvtári információs rendszerek.</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lastRenderedPageBreak/>
              <w:t>A munka világa</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Diákmunka, nyári munkavállalás.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Foglalkozások és a szükséges kompetenciák, rutinok, kötelességek.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Pályaválasztás, továbbtanulás vagy munkába állás.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Önéletrajz, állásinterjú.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pályaorientáció és munka.</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Életmód</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Napirend, időbeosztás.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egészséges életmód (a helyes és a helytelen táplálkozás, a testmozgás szerepe az egészség megőrzésében, testápolás).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Életünk és a stressz.</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Étkezési szokások a családban.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Ételek, kedvenc ételek, sütés-főzés.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Étkezés iskolai menzán, éttermekben, gyorséttermekben.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Ételrendelés telefonon és interneten.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Gyakori betegségek, sérülések, baleset.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Gyógykezelés (háziorvos, szakorvos, kórházak, alternatív gyógymódok).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Életmód nálunk és más országokban.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Függőségek (dohányzás, alkohol, internet, drog stb.).</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testi és lelki egészség, balesetek megelőzése, egészséges ételek.</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Biológia-egészségtan:</w:t>
            </w:r>
            <w:r w:rsidRPr="00D329BF">
              <w:rPr>
                <w:rFonts w:ascii="Times New Roman" w:eastAsia="Times New Roman" w:hAnsi="Times New Roman" w:cs="Times New Roman"/>
                <w:b/>
                <w:color w:val="000000"/>
                <w:sz w:val="24"/>
                <w:szCs w:val="24"/>
              </w:rPr>
              <w:t xml:space="preserve"> testrészek, egészséges életmód, a betegségek ismérvei, fogyatékkal élők, betegségmegelőzés, elsősegély.</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Testnevelés és sport:</w:t>
            </w:r>
            <w:r w:rsidRPr="00D329BF">
              <w:rPr>
                <w:rFonts w:ascii="Times New Roman" w:eastAsia="Times New Roman" w:hAnsi="Times New Roman" w:cs="Times New Roman"/>
                <w:b/>
                <w:color w:val="000000"/>
                <w:sz w:val="24"/>
                <w:szCs w:val="24"/>
              </w:rPr>
              <w:t xml:space="preserve"> a rendszeres testedzés hatása a szervezetre, relaxáció.</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Szabadidő, művelődés, szórakozás</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Szabadidős elfoglaltságok, hobbik.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Színház, mozi, koncert, kiállítás stb.</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művészetek szerepe a mindennapokban.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Sportolás, kedvenc sport, iskolai sport.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Olvasás, rádió, tévé, videó, számítógép, internet.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infokommunikáció szerepe a mindennapokban.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Kulturális és sportélet nálunk és más országokban.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Földrajz:</w:t>
            </w:r>
            <w:r w:rsidRPr="00D329BF">
              <w:rPr>
                <w:rFonts w:ascii="Times New Roman" w:eastAsia="Times New Roman" w:hAnsi="Times New Roman" w:cs="Times New Roman"/>
                <w:b/>
                <w:color w:val="000000"/>
                <w:sz w:val="24"/>
                <w:szCs w:val="24"/>
              </w:rPr>
              <w:t xml:space="preserve"> más népek kultúrái.</w:t>
            </w:r>
          </w:p>
          <w:p w:rsidR="00D55546" w:rsidRPr="00D329BF" w:rsidRDefault="00D55546">
            <w:pPr>
              <w:pBdr>
                <w:top w:val="nil"/>
                <w:left w:val="nil"/>
                <w:bottom w:val="nil"/>
                <w:right w:val="nil"/>
                <w:between w:val="nil"/>
              </w:pBdr>
              <w:spacing w:before="120"/>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Magyar nyelv és irodalom:</w:t>
            </w:r>
            <w:r w:rsidRPr="00D329BF">
              <w:rPr>
                <w:rFonts w:ascii="Times New Roman" w:eastAsia="Times New Roman" w:hAnsi="Times New Roman" w:cs="Times New Roman"/>
                <w:b/>
                <w:color w:val="000000"/>
                <w:sz w:val="24"/>
                <w:szCs w:val="24"/>
              </w:rPr>
              <w:t xml:space="preserve"> rövid epikai, lírai, drámai művek olvasása, a reklám és a popzene új szóbeli költészete.</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Informatika:</w:t>
            </w:r>
            <w:r w:rsidRPr="00D329BF">
              <w:rPr>
                <w:rFonts w:ascii="Times New Roman" w:eastAsia="Times New Roman" w:hAnsi="Times New Roman" w:cs="Times New Roman"/>
                <w:b/>
                <w:color w:val="000000"/>
                <w:sz w:val="24"/>
                <w:szCs w:val="24"/>
              </w:rPr>
              <w:t xml:space="preserve"> e-könyvek, médiatudatosság.</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Testnevelés és sport:</w:t>
            </w:r>
            <w:r w:rsidRPr="00D329BF">
              <w:rPr>
                <w:rFonts w:ascii="Times New Roman" w:eastAsia="Times New Roman" w:hAnsi="Times New Roman" w:cs="Times New Roman"/>
                <w:b/>
                <w:color w:val="000000"/>
                <w:sz w:val="24"/>
                <w:szCs w:val="24"/>
              </w:rPr>
              <w:t xml:space="preserve"> táncok, népi játékok, a sport és olimpia </w:t>
            </w:r>
            <w:r w:rsidRPr="00D329BF">
              <w:rPr>
                <w:rFonts w:ascii="Times New Roman" w:eastAsia="Times New Roman" w:hAnsi="Times New Roman" w:cs="Times New Roman"/>
                <w:b/>
                <w:color w:val="000000"/>
                <w:sz w:val="24"/>
                <w:szCs w:val="24"/>
              </w:rPr>
              <w:lastRenderedPageBreak/>
              <w:t>története, példaképek szerepe, sportágak jellemzői.</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Ének-zene:</w:t>
            </w:r>
            <w:r w:rsidRPr="00D329BF">
              <w:rPr>
                <w:rFonts w:ascii="Times New Roman" w:eastAsia="Times New Roman" w:hAnsi="Times New Roman" w:cs="Times New Roman"/>
                <w:b/>
                <w:color w:val="000000"/>
                <w:sz w:val="24"/>
                <w:szCs w:val="24"/>
              </w:rPr>
              <w:t xml:space="preserve"> népzene, klasszikus zene, pop zene</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Dráma és tánc:</w:t>
            </w:r>
            <w:r w:rsidRPr="00D329BF">
              <w:rPr>
                <w:rFonts w:ascii="Times New Roman" w:eastAsia="Times New Roman" w:hAnsi="Times New Roman" w:cs="Times New Roman"/>
                <w:b/>
                <w:color w:val="000000"/>
                <w:sz w:val="24"/>
                <w:szCs w:val="24"/>
              </w:rPr>
              <w:t xml:space="preserve"> a szituáció alapelemei, beszédre késztetés, befogadás, értelmezés, különböző kultúrák mítoszai, mondái.</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Vizuális kultúra:</w:t>
            </w:r>
            <w:r w:rsidRPr="00D329BF">
              <w:rPr>
                <w:rFonts w:ascii="Times New Roman" w:eastAsia="Times New Roman" w:hAnsi="Times New Roman" w:cs="Times New Roman"/>
                <w:b/>
                <w:color w:val="000000"/>
                <w:sz w:val="24"/>
                <w:szCs w:val="24"/>
              </w:rPr>
              <w:t xml:space="preserve"> művészi alkotások leírása, értelmezése.</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lastRenderedPageBreak/>
              <w:t>Utazás, turizmus</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közlekedés eszközei, lehetőségei, a tömegközlekedés, a kerékpáros közlekedés.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Nyaralás itthon, illetve külföldön.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Utazási előkészületek, egy utazás megtervezése, megszervezése.</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egyéni és a társas utazás előnyei és hátrányai.</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Turisztikai célpontok.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Célnyelvi és más kultúrák.</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közlekedési ismeretek, közlekedésbiztonság, fenntarthatóság, környezettudatosság a közlekedésben.</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Földrajz:</w:t>
            </w:r>
            <w:r w:rsidRPr="00D329BF">
              <w:rPr>
                <w:rFonts w:ascii="Times New Roman" w:eastAsia="Times New Roman" w:hAnsi="Times New Roman" w:cs="Times New Roman"/>
                <w:b/>
                <w:color w:val="000000"/>
                <w:sz w:val="24"/>
                <w:szCs w:val="24"/>
              </w:rPr>
              <w:t xml:space="preserve"> a kulturális élet földrajzi alapjai, nyelvek és vallások, egyes meghatározó jellegű országok turisztikai jellemzői.</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Tudomány és technika</w:t>
            </w:r>
            <w:r w:rsidRPr="00D329BF">
              <w:rPr>
                <w:rFonts w:ascii="Times New Roman" w:eastAsia="Times New Roman" w:hAnsi="Times New Roman" w:cs="Times New Roman"/>
                <w:b/>
                <w:color w:val="000000"/>
                <w:sz w:val="24"/>
                <w:szCs w:val="24"/>
              </w:rPr>
              <w: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Népszerű tudományok, ismeretterjesztés.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technikai eszközök szerepe a mindennapi életben.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Az internet szerepe a magánéletben, a tanulásban és a munkában.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Történelem, társadalmi és állampolgári ismeretek; fizika:</w:t>
            </w:r>
            <w:r w:rsidRPr="00D329BF">
              <w:rPr>
                <w:rFonts w:ascii="Times New Roman" w:eastAsia="Times New Roman" w:hAnsi="Times New Roman" w:cs="Times New Roman"/>
                <w:b/>
                <w:color w:val="000000"/>
                <w:sz w:val="24"/>
                <w:szCs w:val="24"/>
              </w:rPr>
              <w:t xml:space="preserve"> tudománytörténeti jelentőségű felfedezések, találmányok.</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Informatika:</w:t>
            </w:r>
            <w:r w:rsidRPr="00D329BF">
              <w:rPr>
                <w:rFonts w:ascii="Times New Roman" w:eastAsia="Times New Roman" w:hAnsi="Times New Roman" w:cs="Times New Roman"/>
                <w:b/>
                <w:color w:val="000000"/>
                <w:sz w:val="24"/>
                <w:szCs w:val="24"/>
              </w:rPr>
              <w:t xml:space="preserve"> számítógépen keresztül való kapcsolattartás, információ keresése, az informatikai </w:t>
            </w:r>
            <w:r w:rsidRPr="00D329BF">
              <w:rPr>
                <w:rFonts w:ascii="Times New Roman" w:eastAsia="Times New Roman" w:hAnsi="Times New Roman" w:cs="Times New Roman"/>
                <w:b/>
                <w:color w:val="000000"/>
                <w:sz w:val="24"/>
                <w:szCs w:val="24"/>
              </w:rPr>
              <w:lastRenderedPageBreak/>
              <w:t>eszközöket alkalmazó média megismerése, az elterjedt infokommunikációs eszközök előnyeinek és kockázatainak megismerése, a netikett alapjainak megismerése, élőszóval kísért bemutatók és felhasználható eszközeik.</w:t>
            </w:r>
          </w:p>
        </w:tc>
      </w:tr>
      <w:tr w:rsidR="00D55546">
        <w:tc>
          <w:tcPr>
            <w:tcW w:w="6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i/>
                <w:color w:val="000000"/>
                <w:sz w:val="24"/>
                <w:szCs w:val="24"/>
              </w:rPr>
            </w:pPr>
            <w:r w:rsidRPr="00D329BF">
              <w:rPr>
                <w:rFonts w:ascii="Times New Roman" w:eastAsia="Times New Roman" w:hAnsi="Times New Roman" w:cs="Times New Roman"/>
                <w:b/>
                <w:i/>
                <w:color w:val="000000"/>
                <w:sz w:val="24"/>
                <w:szCs w:val="24"/>
              </w:rPr>
              <w:lastRenderedPageBreak/>
              <w:t>Gazdaság és pénzügyek.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Családi gazdálkodás.</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pénz szerepe a mindennapokban.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Vásárlás, szolgáltatások (pl. posta, bank).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Üzleti világ, fogyasztás, reklámok.</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Pénzkezelés a célnyelvi országokban.</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Technika, életvitel és gyakorlat:</w:t>
            </w:r>
            <w:r w:rsidRPr="00D329BF">
              <w:rPr>
                <w:rFonts w:ascii="Times New Roman" w:eastAsia="Times New Roman" w:hAnsi="Times New Roman" w:cs="Times New Roman"/>
                <w:b/>
                <w:color w:val="000000"/>
                <w:sz w:val="24"/>
                <w:szCs w:val="24"/>
              </w:rPr>
              <w:t xml:space="preserve"> család és háztartás, tudatos vásárlás, pénzügyi ismeretek.</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Matematika:</w:t>
            </w:r>
            <w:r w:rsidRPr="00D329BF">
              <w:rPr>
                <w:rFonts w:ascii="Times New Roman" w:eastAsia="Times New Roman" w:hAnsi="Times New Roman" w:cs="Times New Roman"/>
                <w:b/>
                <w:color w:val="000000"/>
                <w:sz w:val="24"/>
                <w:szCs w:val="24"/>
              </w:rPr>
              <w:t xml:space="preserve"> alapműveletek, grafikonok értelmezése.</w:t>
            </w:r>
          </w:p>
          <w:p w:rsidR="00D55546" w:rsidRPr="00D329BF" w:rsidRDefault="00D55546">
            <w:pPr>
              <w:pBdr>
                <w:top w:val="nil"/>
                <w:left w:val="nil"/>
                <w:bottom w:val="nil"/>
                <w:right w:val="nil"/>
                <w:between w:val="nil"/>
              </w:pBdr>
              <w:rPr>
                <w:rFonts w:ascii="Times New Roman" w:eastAsia="Times New Roman" w:hAnsi="Times New Roman" w:cs="Times New Roman"/>
                <w:b/>
                <w:color w:val="000000"/>
                <w:sz w:val="24"/>
                <w:szCs w:val="24"/>
              </w:rPr>
            </w:pP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i/>
                <w:color w:val="000000"/>
                <w:sz w:val="24"/>
                <w:szCs w:val="24"/>
              </w:rPr>
              <w:t>Történelem, társadalmi és állampolgári ismeretek:</w:t>
            </w:r>
            <w:r w:rsidRPr="00D329BF">
              <w:rPr>
                <w:rFonts w:ascii="Times New Roman" w:eastAsia="Times New Roman" w:hAnsi="Times New Roman" w:cs="Times New Roman"/>
                <w:b/>
                <w:color w:val="000000"/>
                <w:sz w:val="24"/>
                <w:szCs w:val="24"/>
              </w:rPr>
              <w:t xml:space="preserve"> a jövedelem szerepe a családban, kiadás, bevétel, megtakarítás, hitel rezsi, zsebpénz.</w:t>
            </w:r>
          </w:p>
        </w:tc>
      </w:tr>
    </w:tbl>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tbl>
      <w:tblPr>
        <w:tblStyle w:val="ac"/>
        <w:tblW w:w="9214" w:type="dxa"/>
        <w:tblInd w:w="60" w:type="dxa"/>
        <w:tblLayout w:type="fixed"/>
        <w:tblLook w:val="0000" w:firstRow="0" w:lastRow="0" w:firstColumn="0" w:lastColumn="0" w:noHBand="0" w:noVBand="0"/>
      </w:tblPr>
      <w:tblGrid>
        <w:gridCol w:w="1951"/>
        <w:gridCol w:w="7263"/>
      </w:tblGrid>
      <w:tr w:rsidR="00D55546">
        <w:trPr>
          <w:trHeight w:val="550"/>
        </w:trPr>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55546" w:rsidRPr="00D329BF" w:rsidRDefault="00B2416A">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fejlesztés várt eredményei a ciklus végén</w:t>
            </w:r>
          </w:p>
        </w:tc>
        <w:tc>
          <w:tcPr>
            <w:tcW w:w="7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55546" w:rsidRPr="00D329BF" w:rsidRDefault="00B2416A">
            <w:pPr>
              <w:pBdr>
                <w:top w:val="nil"/>
                <w:left w:val="nil"/>
                <w:bottom w:val="nil"/>
                <w:right w:val="nil"/>
                <w:between w:val="nil"/>
              </w:pBdr>
              <w:spacing w:before="120"/>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A2 nyelvi szint.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A tanuló egyszerű hangzó szövegekből kiszűri a lényeget és néhány konkrét információt.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Válaszol a hozzá intézett kérdésekre, sikeresen vesz részt rövid beszélgetésekben.</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Egyre bővülő szókinccsel, egyszerű nyelvi eszközökkel megfogalmazva történetet mesél el, valamint leírást ad saját magáról és közvetlen környezetéről.</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Megért ismerős témákról írt rövid szövegeket, különböző típusú egyszerű írott szövegekben megtalálja a fontos információkat.</w:t>
            </w:r>
          </w:p>
          <w:p w:rsidR="00D55546" w:rsidRPr="00D329BF" w:rsidRDefault="00B2416A">
            <w:pPr>
              <w:pBdr>
                <w:top w:val="nil"/>
                <w:left w:val="nil"/>
                <w:bottom w:val="nil"/>
                <w:right w:val="nil"/>
                <w:between w:val="nil"/>
              </w:pBdr>
              <w:rPr>
                <w:rFonts w:ascii="Times New Roman" w:eastAsia="Times New Roman" w:hAnsi="Times New Roman" w:cs="Times New Roman"/>
                <w:b/>
                <w:color w:val="000000"/>
                <w:sz w:val="24"/>
                <w:szCs w:val="24"/>
              </w:rPr>
            </w:pPr>
            <w:r w:rsidRPr="00D329BF">
              <w:rPr>
                <w:rFonts w:ascii="Times New Roman" w:eastAsia="Times New Roman" w:hAnsi="Times New Roman" w:cs="Times New Roman"/>
                <w:b/>
                <w:color w:val="000000"/>
                <w:sz w:val="24"/>
                <w:szCs w:val="24"/>
              </w:rPr>
              <w:t>Összefüggő mondatokat, rövid szöveget ír hétköznapi, őt érintő témákról.</w:t>
            </w:r>
          </w:p>
        </w:tc>
      </w:tr>
    </w:tbl>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bookmarkStart w:id="2" w:name="_30j0zll" w:colFirst="0" w:colLast="0"/>
      <w:bookmarkEnd w:id="2"/>
    </w:p>
    <w:p w:rsidR="00D55546" w:rsidRDefault="00B2416A">
      <w:pPr>
        <w:pBdr>
          <w:top w:val="nil"/>
          <w:left w:val="nil"/>
          <w:bottom w:val="nil"/>
          <w:right w:val="nil"/>
          <w:between w:val="nil"/>
        </w:pBdr>
        <w:spacing w:before="240"/>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NÉMET</w:t>
      </w:r>
    </w:p>
    <w:p w:rsidR="00D55546" w:rsidRDefault="00D55546">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bookmarkStart w:id="3" w:name="_1fob9te" w:colFirst="0" w:colLast="0"/>
      <w:bookmarkEnd w:id="3"/>
    </w:p>
    <w:p w:rsidR="00D55546" w:rsidRDefault="00B2416A">
      <w:pPr>
        <w:pBdr>
          <w:top w:val="nil"/>
          <w:left w:val="nil"/>
          <w:bottom w:val="nil"/>
          <w:right w:val="nil"/>
          <w:between w:val="nil"/>
        </w:pBdr>
        <w:tabs>
          <w:tab w:val="left" w:pos="2929"/>
        </w:tabs>
        <w:spacing w:before="120" w:after="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9. évfolyam</w:t>
      </w:r>
    </w:p>
    <w:p w:rsidR="00D55546" w:rsidRDefault="00D55546">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bookmarkStart w:id="4" w:name="_3znysh7" w:colFirst="0" w:colLast="0"/>
      <w:bookmarkEnd w:id="4"/>
    </w:p>
    <w:p w:rsidR="00D55546" w:rsidRDefault="00B2416A">
      <w:pPr>
        <w:pBdr>
          <w:top w:val="nil"/>
          <w:left w:val="nil"/>
          <w:bottom w:val="nil"/>
          <w:right w:val="nil"/>
          <w:between w:val="nil"/>
        </w:pBdr>
        <w:tabs>
          <w:tab w:val="left" w:pos="2929"/>
        </w:tabs>
        <w:spacing w:before="240" w:after="240"/>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Tartalom</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bookmarkStart w:id="5" w:name="_2et92p0" w:colFirst="0" w:colLast="0"/>
      <w:bookmarkEnd w:id="5"/>
    </w:p>
    <w:p w:rsidR="00D55546" w:rsidRDefault="00B2416A">
      <w:pPr>
        <w:pBdr>
          <w:top w:val="nil"/>
          <w:left w:val="nil"/>
          <w:bottom w:val="nil"/>
          <w:right w:val="nil"/>
          <w:between w:val="nil"/>
        </w:pBdr>
        <w:tabs>
          <w:tab w:val="left" w:pos="2929"/>
        </w:tabs>
        <w:spacing w:before="240" w:after="24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Társadalmi érintkezéshez szükséges 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d"/>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megszólítás </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Entschuldigung, …</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köszönés, elköszönés </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Guten Morgen / Tag! Auf Wiedersehen! Tschüs!</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bemutatás, bemutatkozás </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ist Peter. Ich heiße …</w:t>
            </w:r>
          </w:p>
        </w:tc>
      </w:tr>
      <w:tr w:rsidR="00D55546">
        <w:trPr>
          <w:trHeight w:val="550"/>
        </w:trPr>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telefonálásnál bemutatkozás és elköszönés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Guten Tag, das ist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Auf Wiederhören! Tschüs!</w:t>
            </w:r>
          </w:p>
        </w:tc>
      </w:tr>
      <w:tr w:rsidR="00D55546">
        <w:trPr>
          <w:trHeight w:val="550"/>
        </w:trPr>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személyes levélben megszólítás és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elbúcsúzás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Liebe(r)…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Viele Grüsse. Dein(e)…</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érdeklődés hogylét iránt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Wie geht’s dir? Danke, prima. Und dir? / Was fehlt dir? Ich habe Kopfschmerzen.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engedélykérés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Kann ich das Fenster öffnen? Ja, bitte.</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köszönet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Danke! Bitte.</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bocsánatkérés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Entschuldigung! Kein Problem!</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gratuláció, jókívánságok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Herzlichen Glückwunsch zum…! Danke. Fröhliche Weihnachten. / Gute Besserung!</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Érzelmek kifejezésére szolgáló 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e"/>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sajnálkozás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tut mir Leid!</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öröm</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freue mich, dass…/ Toll!</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elégedettség, elégedetlenség</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ist prima, dass.. Schade, dass…</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csodálkozás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Oh, das ist aber schön!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remény</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hoffe, du kannst kommen!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bánat</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Schade, dass…</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bosszúság</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Das ist aber schlimm!</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Személyes beállítódás és vélemény kifejezésére szolgáló 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f"/>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véleménykérés és arra reagálás, véleménynyilvánítás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Magst du Mathe? Ja. / Was meinst du dazu? Meiner Meinung nach… </w:t>
            </w:r>
            <w:r>
              <w:rPr>
                <w:rFonts w:ascii="Times New Roman" w:eastAsia="Times New Roman" w:hAnsi="Times New Roman" w:cs="Times New Roman"/>
                <w:b/>
                <w:i/>
                <w:color w:val="000000"/>
                <w:sz w:val="24"/>
                <w:szCs w:val="24"/>
              </w:rPr>
              <w:t>Was denkst darüber?</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valaki igazának az elismerése és el nem ismerése</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 hast du (nicht) Recht!</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egyetértés, egyet nem értés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Ja, das stimmt! Nein, du hast nicht Recht! </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érdeklődés, érdektelenség</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Ich interessiere mich für … (nicht).</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tetszés, nem tetszés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finde ich gut / blöd! / Das gefällt mir (nicht)!</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akarat, kívánság, képesség, szükségesség, lehetőség, </w:t>
            </w:r>
            <w:r>
              <w:rPr>
                <w:rFonts w:ascii="Times New Roman" w:eastAsia="Times New Roman" w:hAnsi="Times New Roman" w:cs="Times New Roman"/>
                <w:b/>
                <w:i/>
                <w:color w:val="000000"/>
                <w:sz w:val="24"/>
                <w:szCs w:val="24"/>
              </w:rPr>
              <w:t>kötelezettség</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ich will, ich möchte, ich kann, ich muss, ich darf </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ígéret, szándék, terv</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mache das schon! Ich will…</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dicséret, kritika, </w:t>
            </w:r>
            <w:r>
              <w:rPr>
                <w:rFonts w:ascii="Times New Roman" w:eastAsia="Times New Roman" w:hAnsi="Times New Roman" w:cs="Times New Roman"/>
                <w:b/>
                <w:i/>
                <w:color w:val="000000"/>
                <w:sz w:val="24"/>
                <w:szCs w:val="24"/>
              </w:rPr>
              <w:t>ellenvetés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Klasse! Blödsinn! </w:t>
            </w:r>
            <w:r>
              <w:rPr>
                <w:rFonts w:ascii="Times New Roman" w:eastAsia="Times New Roman" w:hAnsi="Times New Roman" w:cs="Times New Roman"/>
                <w:b/>
                <w:i/>
                <w:color w:val="000000"/>
                <w:sz w:val="24"/>
                <w:szCs w:val="24"/>
              </w:rPr>
              <w:t>Das stimmt, aber…</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érdeklődés értékítélet, kívánság, preferencia iránt</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Und was wüschen Sie? Möchtest du einen Kaffee oder lieber Tee?</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Információcseréhez kapcsolódó 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f0"/>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dolgok, személyek megnevezése, leírása</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Das ist… Meine Mutter ist… / </w:t>
            </w:r>
            <w:r>
              <w:rPr>
                <w:rFonts w:ascii="Times New Roman" w:eastAsia="Times New Roman" w:hAnsi="Times New Roman" w:cs="Times New Roman"/>
                <w:b/>
                <w:i/>
                <w:color w:val="000000"/>
                <w:sz w:val="24"/>
                <w:szCs w:val="24"/>
              </w:rPr>
              <w:t>Es geht um…</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események leírása</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Zuerst…, dann…, zum Schluss. / Es war einmal…</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információkérés, információadás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Wie ist …? Prima. / Wie alt bist du? 12. / Weißt du…? / Können Sie mir bitte sagen…?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igenlő vagy nemleges válasz</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ja, nein, nicht, kein, doch, </w:t>
            </w:r>
            <w:r>
              <w:rPr>
                <w:rFonts w:ascii="Times New Roman" w:eastAsia="Times New Roman" w:hAnsi="Times New Roman" w:cs="Times New Roman"/>
                <w:b/>
                <w:i/>
                <w:color w:val="000000"/>
                <w:sz w:val="24"/>
                <w:szCs w:val="24"/>
              </w:rPr>
              <w:t>weder…noch</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tudás, nem tudás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weiß (nicht), dass / ob..</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bizonyosság, bizonytalanság</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weiß es (nicht) genau. / Ich bin mir (nicht) sicher, dass / ob</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ismerés, nem ismerés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Ich kenne .. gut / nicht.</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partner cselekvését befolyásoló kommunikációs szándékok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f1"/>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kérés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Gib mir bitte …! / Kannst du bitte…?</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tiltás, felszólítás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Schreib noch nicht. Öffne die Tür.</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segítségkérés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Können Sie mir bitte bei … helfen? Ja, gerne. Ich kann leider nicht!</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javaslat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Möchtest du…? Ja, gerne! / Können wir gehen?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meghívás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Kommst du mit? Ja. Nein, es tut mir Leid.</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kínálás és arra reagálás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Noch ein Stück Kuchen? Nein, danke. Ja, bitte.</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Interakcióban jellemző kommunikációs szándékok</w:t>
      </w:r>
    </w:p>
    <w:tbl>
      <w:tblPr>
        <w:tblStyle w:val="af2"/>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1"/>
        <w:gridCol w:w="5528"/>
      </w:tblGrid>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visszakérdezés, ismétléskérés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Wie bitte? Wiederholen Sie bitte. / Sag es noch einmal! / </w:t>
            </w:r>
            <w:r>
              <w:rPr>
                <w:rFonts w:ascii="Times New Roman" w:eastAsia="Times New Roman" w:hAnsi="Times New Roman" w:cs="Times New Roman"/>
                <w:b/>
                <w:i/>
                <w:color w:val="000000"/>
                <w:sz w:val="24"/>
                <w:szCs w:val="24"/>
              </w:rPr>
              <w:t>Wie meinst du das?</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nem értés </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verstehe nicht. / Entschuldigung, ich habe es nicht verstanden.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betűzés kérése, betűzés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Buchstabiere bitte.</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felkérés lassabb, hangosabb beszédre</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Kannst du bitte langsamer /lauter sprechen?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beszélési szándék jelzése, téma bevezetése</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Dabei fällt mir gerade ein,…</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megerősítés</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Ja, das stimmt.</w:t>
            </w:r>
          </w:p>
        </w:tc>
      </w:tr>
      <w:tr w:rsidR="00D55546">
        <w:tc>
          <w:tcPr>
            <w:tcW w:w="4181"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témaváltás, beszélgetés lezárása</w:t>
            </w:r>
          </w:p>
        </w:tc>
        <w:tc>
          <w:tcPr>
            <w:tcW w:w="5528" w:type="dxa"/>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Und was sagst du zu…? Nun, so viel für heute.</w:t>
            </w:r>
          </w:p>
        </w:tc>
      </w:tr>
    </w:tbl>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bookmarkStart w:id="6" w:name="_tyjcwt" w:colFirst="0" w:colLast="0"/>
      <w:bookmarkEnd w:id="6"/>
    </w:p>
    <w:p w:rsidR="00D55546" w:rsidRDefault="00B2416A">
      <w:pPr>
        <w:pBdr>
          <w:top w:val="nil"/>
          <w:left w:val="nil"/>
          <w:bottom w:val="nil"/>
          <w:right w:val="nil"/>
          <w:between w:val="nil"/>
        </w:pBdr>
        <w:tabs>
          <w:tab w:val="left" w:pos="2929"/>
        </w:tabs>
        <w:spacing w:before="240" w:after="240"/>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Fogalomkörök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f3"/>
        <w:tblW w:w="9790" w:type="dxa"/>
        <w:tblInd w:w="0" w:type="dxa"/>
        <w:tblLayout w:type="fixed"/>
        <w:tblLook w:val="0000" w:firstRow="0" w:lastRow="0" w:firstColumn="0" w:lastColumn="0" w:noHBand="0" w:noVBand="0"/>
      </w:tblPr>
      <w:tblGrid>
        <w:gridCol w:w="1919"/>
        <w:gridCol w:w="1933"/>
        <w:gridCol w:w="2460"/>
        <w:gridCol w:w="3478"/>
      </w:tblGrid>
      <w:tr w:rsidR="00D55546">
        <w:tc>
          <w:tcPr>
            <w:tcW w:w="3852" w:type="dxa"/>
            <w:gridSpan w:val="2"/>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before="60" w:after="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Fogalomkörök</w:t>
            </w:r>
          </w:p>
        </w:tc>
        <w:tc>
          <w:tcPr>
            <w:tcW w:w="5938" w:type="dxa"/>
            <w:gridSpan w:val="2"/>
            <w:tcBorders>
              <w:top w:val="single" w:sz="4" w:space="0" w:color="000000"/>
              <w:left w:val="single" w:sz="4" w:space="0" w:color="000000"/>
              <w:bottom w:val="single" w:sz="4" w:space="0" w:color="000000"/>
              <w:right w:val="single" w:sz="4" w:space="0" w:color="000000"/>
            </w:tcBorders>
          </w:tcPr>
          <w:p w:rsidR="00D55546" w:rsidRDefault="00B2416A">
            <w:pPr>
              <w:pBdr>
                <w:top w:val="nil"/>
                <w:left w:val="nil"/>
                <w:bottom w:val="nil"/>
                <w:right w:val="nil"/>
                <w:between w:val="nil"/>
              </w:pBdr>
              <w:spacing w:before="60" w:after="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Fogalomkörök nyelvi kifejezései</w:t>
            </w:r>
          </w:p>
        </w:tc>
      </w:tr>
      <w:tr w:rsidR="00D55546">
        <w:tc>
          <w:tcPr>
            <w:tcW w:w="1919" w:type="dxa"/>
            <w:tcBorders>
              <w:top w:val="single" w:sz="4"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Cselekvés, történés, létezés kifejezése</w:t>
            </w:r>
          </w:p>
        </w:tc>
        <w:tc>
          <w:tcPr>
            <w:tcW w:w="1933" w:type="dxa"/>
            <w:tcBorders>
              <w:top w:val="single" w:sz="4"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4"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4"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sein,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gibt</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bin heute zu Hause.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Hier gibt es keinen Hamburger.</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jelenidejűség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Präsens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Vokalwechsel, trennbare Verben</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Sonne scheint schön.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Der Zug fährt gleich ab.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Er liest das Buch vor.</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múltidejűség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Präteritum, Perfekt</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Er kam zu Fuß.</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Sie haben schon alles getan.</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jövőidejűség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Futur (mit Präsens)</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bleibe morgen zu Hause.</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sich-Verben</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freue mich.</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személytelenség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ist kalt.</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regnet.</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 geht um .../ Es dauert lange bis...</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Passiv (Präsens)</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Sie werden am Flughafen abgeholt.</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Birtoklás kifejezése</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haben, gehören</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Wessen?</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habe einen Bruder. Die Tasche gehört mir.</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von, -s</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Buch von Peter, Peters Geschichte</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Nomen Genitiv</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Tür des Hauses</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Possessivpronomen</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ist meine Familie.</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Térbeli viszonyok</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nil"/>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irányok, helymeghatározás </w:t>
            </w:r>
          </w:p>
        </w:tc>
        <w:tc>
          <w:tcPr>
            <w:tcW w:w="2460" w:type="dxa"/>
            <w:tcBorders>
              <w:top w:val="nil"/>
              <w:left w:val="nil"/>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hier, dort, links, Rechts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oben, unten, hinten…</w:t>
            </w:r>
          </w:p>
        </w:tc>
      </w:tr>
      <w:tr w:rsidR="00D55546">
        <w:tc>
          <w:tcPr>
            <w:tcW w:w="1919" w:type="dxa"/>
            <w:tcBorders>
              <w:top w:val="nil"/>
              <w:left w:val="single" w:sz="6" w:space="0" w:color="000000"/>
              <w:bottom w:val="single" w:sz="6" w:space="0" w:color="000000"/>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single" w:sz="6" w:space="0" w:color="000000"/>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nil"/>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Präpositionen mit A/D: an, auf, hinter, in, neben, über, unter, vor, zwischen</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Präpositionen mit dem Akkusativ: durch, um, </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Präpositionen mit dem Dativ: bei, zu, von, nach</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Vase steht auf dem Tisch.</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gehe ins Kino.</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Gehen Sie durch den Park!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Bücher sind bei Karl.</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komme von meiner Oma.</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Időbeli viszonyok</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gyakoriság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Wie oft?</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selten, manchmal, immer, nie</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gehe jeden Morgen in die Schule.</w:t>
            </w:r>
          </w:p>
        </w:tc>
      </w:tr>
      <w:tr w:rsidR="00D55546">
        <w:tc>
          <w:tcPr>
            <w:tcW w:w="1919" w:type="dxa"/>
            <w:tcBorders>
              <w:top w:val="single" w:sz="6"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single" w:sz="6" w:space="0" w:color="000000"/>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időtartam</w:t>
            </w:r>
          </w:p>
        </w:tc>
        <w:tc>
          <w:tcPr>
            <w:tcW w:w="2460"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wie lange?</w:t>
            </w:r>
          </w:p>
        </w:tc>
        <w:tc>
          <w:tcPr>
            <w:tcW w:w="3478" w:type="dxa"/>
            <w:tcBorders>
              <w:top w:val="single" w:sz="6" w:space="0" w:color="000000"/>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eine Woche, von … bis,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den ganzen Tag, </w:t>
            </w:r>
          </w:p>
        </w:tc>
      </w:tr>
      <w:tr w:rsidR="00D55546">
        <w:tc>
          <w:tcPr>
            <w:tcW w:w="1919" w:type="dxa"/>
            <w:tcBorders>
              <w:top w:val="nil"/>
              <w:left w:val="single" w:sz="6" w:space="0" w:color="000000"/>
              <w:bottom w:val="single" w:sz="6" w:space="0" w:color="000000"/>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időpont</w:t>
            </w:r>
          </w:p>
        </w:tc>
        <w:tc>
          <w:tcPr>
            <w:tcW w:w="2460" w:type="dxa"/>
            <w:tcBorders>
              <w:top w:val="nil"/>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 um, am, wann?</w:t>
            </w:r>
          </w:p>
        </w:tc>
        <w:tc>
          <w:tcPr>
            <w:tcW w:w="3478" w:type="dxa"/>
            <w:tcBorders>
              <w:top w:val="nil"/>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 Winter, um 8 Uhr, am Freitag,</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diesen/letzten/vorigen/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nächsten Monat</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Mennyiségi viszonyok</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eins, zwei</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erste, zweite</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határozott mennyiség</w:t>
            </w:r>
          </w:p>
        </w:tc>
        <w:tc>
          <w:tcPr>
            <w:tcW w:w="2460"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eine Portion Pommes</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határozatlan mennyiség</w:t>
            </w: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alles, viel, wenig, nichts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alle, einige, keine</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habe viele Bücher, aber wenig Zeit zum Lesen.</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Minőségi viszonyok</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Wie?</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bin zufrieden. Das finde ich prima.</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Was für ein? Welcher?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(Adjektivdeklination)</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ist eine leichte Aufgabe.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Ich finde den roten Rock modisch. </w:t>
            </w:r>
          </w:p>
        </w:tc>
      </w:tr>
      <w:tr w:rsidR="00D55546">
        <w:tc>
          <w:tcPr>
            <w:tcW w:w="1919" w:type="dxa"/>
            <w:tcBorders>
              <w:top w:val="nil"/>
              <w:left w:val="single" w:sz="6" w:space="0" w:color="000000"/>
              <w:bottom w:val="nil"/>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nil"/>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Vergleiche</w:t>
            </w:r>
          </w:p>
        </w:tc>
        <w:tc>
          <w:tcPr>
            <w:tcW w:w="3478" w:type="dxa"/>
            <w:tcBorders>
              <w:top w:val="nil"/>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Dieses Buch ist besser, als….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Er ist nicht so alt, wie…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 Bild ist am schönsten.</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Modalitás</w:t>
            </w:r>
          </w:p>
        </w:tc>
        <w:tc>
          <w:tcPr>
            <w:tcW w:w="1933" w:type="dxa"/>
            <w:tcBorders>
              <w:top w:val="single" w:sz="6" w:space="0" w:color="000000"/>
              <w:left w:val="nil"/>
              <w:bottom w:val="nil"/>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mögen, können, wollen, müssen, sollen, dürfen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(Präsens, </w:t>
            </w:r>
            <w:r>
              <w:rPr>
                <w:rFonts w:ascii="Times New Roman" w:eastAsia="Times New Roman" w:hAnsi="Times New Roman" w:cs="Times New Roman"/>
                <w:b/>
                <w:i/>
                <w:color w:val="000000"/>
                <w:sz w:val="24"/>
                <w:szCs w:val="24"/>
              </w:rPr>
              <w:t>Präteritum</w:t>
            </w:r>
            <w:r>
              <w:rPr>
                <w:rFonts w:ascii="Times New Roman" w:eastAsia="Times New Roman" w:hAnsi="Times New Roman" w:cs="Times New Roman"/>
                <w:b/>
                <w:color w:val="000000"/>
                <w:sz w:val="24"/>
                <w:szCs w:val="24"/>
              </w:rPr>
              <w:t>)</w:t>
            </w:r>
          </w:p>
        </w:tc>
        <w:tc>
          <w:tcPr>
            <w:tcW w:w="3478" w:type="dxa"/>
            <w:tcBorders>
              <w:top w:val="single" w:sz="6" w:space="0" w:color="000000"/>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Er kann nicht schwimmen. Ich möchte ein Eis. </w:t>
            </w:r>
            <w:r>
              <w:rPr>
                <w:rFonts w:ascii="Times New Roman" w:eastAsia="Times New Roman" w:hAnsi="Times New Roman" w:cs="Times New Roman"/>
                <w:b/>
                <w:i/>
                <w:color w:val="000000"/>
                <w:sz w:val="24"/>
                <w:szCs w:val="24"/>
              </w:rPr>
              <w:t>Er wollte nach Hause.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Ich konnte das Fenster nicht schließen.</w:t>
            </w:r>
          </w:p>
        </w:tc>
      </w:tr>
      <w:tr w:rsidR="00D55546">
        <w:tc>
          <w:tcPr>
            <w:tcW w:w="1919" w:type="dxa"/>
            <w:tcBorders>
              <w:top w:val="nil"/>
              <w:left w:val="single" w:sz="6" w:space="0" w:color="000000"/>
              <w:bottom w:val="single" w:sz="6" w:space="0" w:color="000000"/>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933" w:type="dxa"/>
            <w:tcBorders>
              <w:top w:val="nil"/>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felszólítás</w:t>
            </w:r>
          </w:p>
        </w:tc>
        <w:tc>
          <w:tcPr>
            <w:tcW w:w="2460" w:type="dxa"/>
            <w:tcBorders>
              <w:top w:val="nil"/>
              <w:left w:val="single" w:sz="6" w:space="0" w:color="000000"/>
              <w:bottom w:val="single" w:sz="6" w:space="0" w:color="000000"/>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nil"/>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Komm morgen wieder!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Esst schnell! Nehmen Sie bitte Platz!</w:t>
            </w:r>
          </w:p>
        </w:tc>
      </w:tr>
      <w:tr w:rsidR="00D55546">
        <w:tc>
          <w:tcPr>
            <w:tcW w:w="1919" w:type="dxa"/>
            <w:tcBorders>
              <w:top w:val="single" w:sz="6" w:space="0" w:color="000000"/>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Esetviszonyok</w:t>
            </w:r>
          </w:p>
        </w:tc>
        <w:tc>
          <w:tcPr>
            <w:tcW w:w="1933" w:type="dxa"/>
            <w:tcBorders>
              <w:top w:val="single" w:sz="6" w:space="0" w:color="000000"/>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névszók a mondatban</w:t>
            </w:r>
          </w:p>
        </w:tc>
        <w:tc>
          <w:tcPr>
            <w:tcW w:w="2460" w:type="dxa"/>
            <w:tcBorders>
              <w:top w:val="single" w:sz="6" w:space="0" w:color="000000"/>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Nominativ, Akkusativ, Dativ, </w:t>
            </w:r>
            <w:r>
              <w:rPr>
                <w:rFonts w:ascii="Times New Roman" w:eastAsia="Times New Roman" w:hAnsi="Times New Roman" w:cs="Times New Roman"/>
                <w:b/>
                <w:i/>
                <w:color w:val="000000"/>
                <w:sz w:val="24"/>
                <w:szCs w:val="24"/>
              </w:rPr>
              <w:t>Genitiv</w:t>
            </w:r>
          </w:p>
        </w:tc>
        <w:tc>
          <w:tcPr>
            <w:tcW w:w="3478" w:type="dxa"/>
            <w:tcBorders>
              <w:top w:val="single" w:sz="6" w:space="0" w:color="000000"/>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zeige den Schülern Bilder.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Das ist das Foto meiner Freundin.</w:t>
            </w:r>
          </w:p>
        </w:tc>
      </w:tr>
      <w:tr w:rsidR="00D55546">
        <w:tc>
          <w:tcPr>
            <w:tcW w:w="1919"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Logikai viszonyok</w:t>
            </w:r>
          </w:p>
        </w:tc>
        <w:tc>
          <w:tcPr>
            <w:tcW w:w="1933" w:type="dxa"/>
            <w:tcBorders>
              <w:top w:val="single" w:sz="6" w:space="0" w:color="000000"/>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alárendelések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feltételesség</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nil"/>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Kausalsatz</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Subjektsatz</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Objektsatz</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Temporalsatz </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Finalsatz: um zu / damit</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Relativsatz</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Konditonalsatz: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(Indikativ) Präsens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Konjunktiv II. (würde)</w:t>
            </w:r>
          </w:p>
        </w:tc>
        <w:tc>
          <w:tcPr>
            <w:tcW w:w="3478" w:type="dxa"/>
            <w:tcBorders>
              <w:top w:val="single" w:sz="6" w:space="0" w:color="000000"/>
              <w:left w:val="nil"/>
              <w:bottom w:val="nil"/>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denn, weil, </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Es ist schön, hier zu sein</w:t>
            </w:r>
            <w:r>
              <w:rPr>
                <w:rFonts w:ascii="Times New Roman" w:eastAsia="Times New Roman" w:hAnsi="Times New Roman" w:cs="Times New Roman"/>
                <w:b/>
                <w:color w:val="000000"/>
                <w:sz w:val="24"/>
                <w:szCs w:val="24"/>
              </w:rPr>
              <w:t>.</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weiß (nicht), dass (ob)...</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weiß, wo du wohnst.</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habe keine Lust, dich zu besuchen.</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Als / wenn ...,</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bleibe hier, um diese Zeitung auszulesen / damit du nicht allein bist.</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See, an der wir voriges Jahr ...</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 Kinder, deren Eltern ...</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Wenn ich Zeit habe,…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Wenn ich Zeit hätte,...</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Sie würde kommen, wenn.......</w:t>
            </w:r>
          </w:p>
        </w:tc>
      </w:tr>
      <w:tr w:rsidR="00D55546">
        <w:tc>
          <w:tcPr>
            <w:tcW w:w="1919" w:type="dxa"/>
            <w:tcBorders>
              <w:top w:val="single" w:sz="6" w:space="0" w:color="000000"/>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Függő beszéd</w:t>
            </w:r>
          </w:p>
        </w:tc>
        <w:tc>
          <w:tcPr>
            <w:tcW w:w="1933" w:type="dxa"/>
            <w:tcBorders>
              <w:top w:val="single" w:sz="6" w:space="0" w:color="000000"/>
              <w:left w:val="nil"/>
              <w:bottom w:val="single" w:sz="6" w:space="0" w:color="000000"/>
              <w:right w:val="single" w:sz="6" w:space="0" w:color="000000"/>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2460" w:type="dxa"/>
            <w:tcBorders>
              <w:top w:val="single" w:sz="6" w:space="0" w:color="000000"/>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mit dem Präsens</w:t>
            </w:r>
          </w:p>
        </w:tc>
        <w:tc>
          <w:tcPr>
            <w:tcW w:w="3478" w:type="dxa"/>
            <w:tcBorders>
              <w:top w:val="single" w:sz="6" w:space="0" w:color="000000"/>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Sie sagte, dass sie heute in die Schule geht.</w:t>
            </w:r>
          </w:p>
        </w:tc>
      </w:tr>
      <w:tr w:rsidR="00D55546">
        <w:tc>
          <w:tcPr>
            <w:tcW w:w="1919" w:type="dxa"/>
            <w:tcBorders>
              <w:top w:val="single" w:sz="6" w:space="0" w:color="000000"/>
              <w:left w:val="single" w:sz="6" w:space="0" w:color="000000"/>
              <w:bottom w:val="single" w:sz="6" w:space="0" w:color="000000"/>
              <w:right w:val="nil"/>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Szövegösszetartó eszközök</w:t>
            </w:r>
          </w:p>
        </w:tc>
        <w:tc>
          <w:tcPr>
            <w:tcW w:w="1933" w:type="dxa"/>
            <w:tcBorders>
              <w:top w:val="single" w:sz="6" w:space="0" w:color="000000"/>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kötőszók</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névmások</w:t>
            </w:r>
          </w:p>
        </w:tc>
        <w:tc>
          <w:tcPr>
            <w:tcW w:w="2460" w:type="dxa"/>
            <w:tcBorders>
              <w:top w:val="single" w:sz="6" w:space="0" w:color="000000"/>
              <w:left w:val="single" w:sz="6" w:space="0" w:color="000000"/>
              <w:bottom w:val="single" w:sz="6" w:space="0" w:color="000000"/>
              <w:right w:val="nil"/>
            </w:tcBorders>
          </w:tcPr>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3478" w:type="dxa"/>
            <w:tcBorders>
              <w:top w:val="single" w:sz="6" w:space="0" w:color="000000"/>
              <w:left w:val="nil"/>
              <w:bottom w:val="single" w:sz="6" w:space="0" w:color="000000"/>
              <w:right w:val="single" w:sz="6" w:space="0" w:color="000000"/>
            </w:tcBorders>
          </w:tcPr>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und/oder/aber/denn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weil/dass/ob/</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obwohl / als ob / als wenn=als</w:t>
            </w:r>
          </w:p>
          <w:p w:rsidR="00D55546" w:rsidRDefault="00D55546">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das,</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ich, mich, mir, mein,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dieser, jener,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man,</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jeder, keiner,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einander,</w:t>
            </w:r>
          </w:p>
          <w:p w:rsidR="00D55546" w:rsidRDefault="00B2416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man</w:t>
            </w:r>
          </w:p>
        </w:tc>
      </w:tr>
    </w:tbl>
    <w:p w:rsidR="00D55546" w:rsidRDefault="00B2416A">
      <w:pPr>
        <w:keepNext/>
        <w:keepLines/>
        <w:pBdr>
          <w:top w:val="nil"/>
          <w:left w:val="nil"/>
          <w:bottom w:val="nil"/>
          <w:right w:val="nil"/>
          <w:between w:val="nil"/>
        </w:pBdr>
        <w:spacing w:before="480" w:after="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továbbhaladás feltételei</w:t>
      </w:r>
    </w:p>
    <w:p w:rsidR="00D55546" w:rsidRDefault="00B2416A">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Hallott szöveg értése</w:t>
      </w:r>
    </w:p>
    <w:p w:rsidR="00D55546" w:rsidRDefault="00B2416A">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tanuló képes</w:t>
      </w:r>
    </w:p>
    <w:p w:rsidR="00D55546" w:rsidRDefault="00B2416A">
      <w:pPr>
        <w:numPr>
          <w:ilvl w:val="0"/>
          <w:numId w:val="1"/>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150 szavas köznyelvi szövegben a lényeges információt a lényegtelentől elkülöníteni; </w:t>
      </w:r>
    </w:p>
    <w:p w:rsidR="00D55546" w:rsidRDefault="00B2416A">
      <w:pPr>
        <w:numPr>
          <w:ilvl w:val="0"/>
          <w:numId w:val="1"/>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150 szavas köznyelvi szövegben ismeretlen nyelvi elem jelentését a szövegösszefüggésből kikövetkeztetni; </w:t>
      </w:r>
    </w:p>
    <w:p w:rsidR="00D55546" w:rsidRDefault="00B2416A">
      <w:pPr>
        <w:numPr>
          <w:ilvl w:val="0"/>
          <w:numId w:val="1"/>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150 szavas köznyelvi szövegben fontos információt megérteni; </w:t>
      </w:r>
    </w:p>
    <w:p w:rsidR="00D55546" w:rsidRDefault="00B2416A">
      <w:pPr>
        <w:numPr>
          <w:ilvl w:val="0"/>
          <w:numId w:val="1"/>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150 szavas köznyelvi szövegben specifikus információt azonosítani; </w:t>
      </w:r>
    </w:p>
    <w:p w:rsidR="00D55546" w:rsidRDefault="00B2416A">
      <w:pPr>
        <w:numPr>
          <w:ilvl w:val="0"/>
          <w:numId w:val="1"/>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köznyelvi beszélgetés vagy monologikus szöveg lényeges pontjait megérteni.</w:t>
      </w: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B2416A">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Beszédkészség</w:t>
      </w:r>
    </w:p>
    <w:p w:rsidR="00D55546" w:rsidRDefault="00B2416A">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tanuló képes</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árnyaltabban megfogalmazott kérdésekre összetettebb struktúrákban rendezett válaszokat adni;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lastRenderedPageBreak/>
        <w:t xml:space="preserve">választékos mondatokban közléseket megfogalmazni, kérdéseket feltenni, eseményeket elmesélni, érzelmeket kifejezni;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megértési, illetve kifejezési problémák esetén segítséget kérni;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beszélgetésben részt venni;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társalgásba bekapcsolódni, álláspontot, véleményt kifejteni.</w:t>
      </w:r>
    </w:p>
    <w:p w:rsidR="00D55546" w:rsidRDefault="00D55546">
      <w:pPr>
        <w:keepNext/>
        <w:pBdr>
          <w:top w:val="nil"/>
          <w:left w:val="nil"/>
          <w:bottom w:val="nil"/>
          <w:right w:val="nil"/>
          <w:between w:val="nil"/>
        </w:pBdr>
        <w:rPr>
          <w:rFonts w:ascii="Times New Roman" w:eastAsia="Times New Roman" w:hAnsi="Times New Roman" w:cs="Times New Roman"/>
          <w:color w:val="000000"/>
          <w:sz w:val="24"/>
          <w:szCs w:val="24"/>
        </w:rPr>
      </w:pPr>
    </w:p>
    <w:p w:rsidR="00D55546" w:rsidRDefault="00B2416A">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Olvasott szöveg értése</w:t>
      </w:r>
    </w:p>
    <w:p w:rsidR="00D55546" w:rsidRDefault="00B2416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tanuló képes</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200 szavas, köznyelven megírt szöveget elolvasni;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200 szavas köznyelvi szövegben lényeges információt a lényegtelentől megkülönböztetni;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ismert nyelvi elemek segítségével kb. 200 szavas köznyelvi szövegben ismeretlen nyelvi elemek jelentését kikövetkeztetni;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200 szavas köznyelvi szövegben fontos információt megtalálni;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200 szavas köznyelvi szövegben specifikus információt azonosítani;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200 szavas köznyelven megírt szöveg felépítését megérteni;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egyszerű vagy egyszerűsített publicisztikai vagy irodalmi szöveg lényeges pontjait megérteni.</w:t>
      </w:r>
    </w:p>
    <w:p w:rsidR="00D55546" w:rsidRDefault="00D55546">
      <w:pPr>
        <w:keepNext/>
        <w:pBdr>
          <w:top w:val="nil"/>
          <w:left w:val="nil"/>
          <w:bottom w:val="nil"/>
          <w:right w:val="nil"/>
          <w:between w:val="nil"/>
        </w:pBdr>
        <w:rPr>
          <w:rFonts w:ascii="Times New Roman" w:eastAsia="Times New Roman" w:hAnsi="Times New Roman" w:cs="Times New Roman"/>
          <w:color w:val="000000"/>
          <w:sz w:val="24"/>
          <w:szCs w:val="24"/>
        </w:rPr>
      </w:pPr>
    </w:p>
    <w:p w:rsidR="00D55546" w:rsidRDefault="00B2416A">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Íráskészség</w:t>
      </w:r>
    </w:p>
    <w:p w:rsidR="00D55546" w:rsidRDefault="00B2416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tanuló képes</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kb. 150 szavas, tényszerű információt közvetítő néhány bekezdésből álló, szöveget írni;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gondolatait változatos kifejezésekkel és mondatszerkezetekkel, a megfelelő nyelvi eszközök használatával, logikai összefüggések alapján bekezdésbe rendezett szövegben megfogalmazni;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 xml:space="preserve">különböző szövegfajtákat létrehozni; </w:t>
      </w:r>
    </w:p>
    <w:p w:rsidR="00D55546" w:rsidRDefault="00B2416A">
      <w:pPr>
        <w:numPr>
          <w:ilvl w:val="0"/>
          <w:numId w:val="3"/>
        </w:numPr>
        <w:pBdr>
          <w:top w:val="nil"/>
          <w:left w:val="nil"/>
          <w:bottom w:val="nil"/>
          <w:right w:val="nil"/>
          <w:between w:val="nil"/>
        </w:pBdr>
        <w:ind w:left="720"/>
        <w:rPr>
          <w:color w:val="000000"/>
          <w:sz w:val="24"/>
          <w:szCs w:val="24"/>
        </w:rPr>
      </w:pPr>
      <w:r>
        <w:rPr>
          <w:rFonts w:ascii="Times New Roman" w:eastAsia="Times New Roman" w:hAnsi="Times New Roman" w:cs="Times New Roman"/>
          <w:b/>
          <w:color w:val="000000"/>
          <w:sz w:val="24"/>
          <w:szCs w:val="24"/>
        </w:rPr>
        <w:t>változatos közlésformákat használni</w:t>
      </w:r>
    </w:p>
    <w:p w:rsidR="00D55546" w:rsidRDefault="00D55546">
      <w:pPr>
        <w:pBdr>
          <w:top w:val="nil"/>
          <w:left w:val="nil"/>
          <w:bottom w:val="nil"/>
          <w:right w:val="nil"/>
          <w:between w:val="nil"/>
        </w:pBdr>
        <w:rPr>
          <w:rFonts w:ascii="Times New Roman" w:eastAsia="Times New Roman" w:hAnsi="Times New Roman" w:cs="Times New Roman"/>
          <w:color w:val="000000"/>
          <w:sz w:val="24"/>
          <w:szCs w:val="24"/>
        </w:rPr>
      </w:pPr>
    </w:p>
    <w:p w:rsidR="00D55546" w:rsidRDefault="00D55546">
      <w:pPr>
        <w:pBdr>
          <w:top w:val="nil"/>
          <w:left w:val="nil"/>
          <w:bottom w:val="nil"/>
          <w:right w:val="nil"/>
          <w:between w:val="nil"/>
        </w:pBdr>
        <w:spacing w:after="200"/>
        <w:rPr>
          <w:rFonts w:ascii="Times New Roman" w:eastAsia="Times New Roman" w:hAnsi="Times New Roman" w:cs="Times New Roman"/>
          <w:color w:val="000000"/>
          <w:sz w:val="24"/>
          <w:szCs w:val="24"/>
        </w:rPr>
      </w:pPr>
    </w:p>
    <w:sectPr w:rsidR="00D55546">
      <w:type w:val="continuous"/>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2C" w:rsidRDefault="00B1752C">
      <w:r>
        <w:separator/>
      </w:r>
    </w:p>
  </w:endnote>
  <w:endnote w:type="continuationSeparator" w:id="0">
    <w:p w:rsidR="00B1752C" w:rsidRDefault="00B1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46" w:rsidRDefault="00B2416A">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329B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D55546" w:rsidRDefault="00D55546">
    <w:pPr>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2C" w:rsidRDefault="00B1752C">
      <w:r>
        <w:separator/>
      </w:r>
    </w:p>
  </w:footnote>
  <w:footnote w:type="continuationSeparator" w:id="0">
    <w:p w:rsidR="00B1752C" w:rsidRDefault="00B1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26BF"/>
    <w:multiLevelType w:val="multilevel"/>
    <w:tmpl w:val="347CC8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60154A3"/>
    <w:multiLevelType w:val="multilevel"/>
    <w:tmpl w:val="93E67A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1911362"/>
    <w:multiLevelType w:val="multilevel"/>
    <w:tmpl w:val="7A0A5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6"/>
    <w:rsid w:val="006A2A59"/>
    <w:rsid w:val="00B1752C"/>
    <w:rsid w:val="00B2416A"/>
    <w:rsid w:val="00D329BF"/>
    <w:rsid w:val="00D555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6F4EA-946A-4A4A-9F92-1EAB400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paragraph" w:styleId="Buborkszveg">
    <w:name w:val="Balloon Text"/>
    <w:basedOn w:val="Norml"/>
    <w:link w:val="BuborkszvegChar"/>
    <w:uiPriority w:val="99"/>
    <w:semiHidden/>
    <w:unhideWhenUsed/>
    <w:rsid w:val="006A2A5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A59"/>
    <w:rPr>
      <w:rFonts w:ascii="Segoe UI" w:hAnsi="Segoe UI" w:cs="Segoe UI"/>
      <w:sz w:val="18"/>
      <w:szCs w:val="18"/>
    </w:rPr>
  </w:style>
  <w:style w:type="paragraph" w:styleId="Vltozat">
    <w:name w:val="Revision"/>
    <w:hidden/>
    <w:uiPriority w:val="99"/>
    <w:semiHidden/>
    <w:rsid w:val="00D3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6225</Words>
  <Characters>42960</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Erzsó</dc:creator>
  <cp:lastModifiedBy>Erzsó</cp:lastModifiedBy>
  <cp:revision>3</cp:revision>
  <dcterms:created xsi:type="dcterms:W3CDTF">2020-10-13T09:44:00Z</dcterms:created>
  <dcterms:modified xsi:type="dcterms:W3CDTF">2020-10-13T09:44:00Z</dcterms:modified>
</cp:coreProperties>
</file>