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1A" w:rsidRPr="00B32945" w:rsidRDefault="007412A8" w:rsidP="00B3294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5B2A1F">
        <w:rPr>
          <w:rFonts w:ascii="Arial" w:hAnsi="Arial" w:cs="Arial"/>
          <w:noProof/>
          <w:sz w:val="24"/>
          <w:lang w:eastAsia="hu-HU"/>
        </w:rPr>
        <w:drawing>
          <wp:inline distT="0" distB="0" distL="0" distR="0" wp14:anchorId="25EC5DF7" wp14:editId="77DD9A47">
            <wp:extent cx="2000250" cy="1905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1A" w:rsidRPr="00946B1A" w:rsidRDefault="007412A8" w:rsidP="00B32945">
      <w:pPr>
        <w:spacing w:before="100" w:beforeAutospacing="1" w:after="0" w:line="36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hu-HU"/>
        </w:rPr>
      </w:pPr>
      <w:r w:rsidRPr="00946B1A">
        <w:rPr>
          <w:rFonts w:ascii="Bookman Old Style" w:eastAsia="Times New Roman" w:hAnsi="Bookman Old Style" w:cs="Times New Roman"/>
          <w:b/>
          <w:bCs/>
          <w:sz w:val="28"/>
          <w:szCs w:val="28"/>
          <w:lang w:eastAsia="hu-HU"/>
        </w:rPr>
        <w:t>Nyolcadikosok figyelem!</w:t>
      </w:r>
    </w:p>
    <w:p w:rsidR="007412A8" w:rsidRPr="00946B1A" w:rsidRDefault="007412A8" w:rsidP="007412A8">
      <w:pPr>
        <w:spacing w:before="100" w:beforeAutospacing="1"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Jelentkezzetek a Nyíregyházi Zrínyi Ilona Gimnázium és Kollégium Arany János Tehetséggondozó Programjába!</w:t>
      </w: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2A8" w:rsidRPr="00946B1A" w:rsidRDefault="007412A8" w:rsidP="00946B1A">
      <w:pPr>
        <w:spacing w:before="100" w:beforeAutospacing="1"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pályázatot legkésőbb </w:t>
      </w:r>
      <w:r w:rsidR="008D7B46">
        <w:rPr>
          <w:rStyle w:val="Kiemels2"/>
          <w:rFonts w:ascii="Bookman Old Style" w:hAnsi="Bookman Old Style" w:cs="Times New Roman"/>
          <w:sz w:val="24"/>
          <w:szCs w:val="24"/>
        </w:rPr>
        <w:t>2022</w:t>
      </w:r>
      <w:r w:rsidR="00B32945">
        <w:rPr>
          <w:rStyle w:val="Kiemels2"/>
          <w:rFonts w:ascii="Bookman Old Style" w:hAnsi="Bookman Old Style" w:cs="Times New Roman"/>
          <w:sz w:val="24"/>
          <w:szCs w:val="24"/>
        </w:rPr>
        <w:t>. december 9</w:t>
      </w:r>
      <w:r w:rsidRPr="00946B1A">
        <w:rPr>
          <w:rStyle w:val="Kiemels2"/>
          <w:rFonts w:ascii="Bookman Old Style" w:hAnsi="Bookman Old Style" w:cs="Times New Roman"/>
          <w:sz w:val="24"/>
          <w:szCs w:val="24"/>
        </w:rPr>
        <w:t>-ig</w:t>
      </w:r>
      <w:r w:rsidRPr="00946B1A">
        <w:rPr>
          <w:rFonts w:ascii="Bookman Old Style" w:hAnsi="Bookman Old Style" w:cs="Times New Roman"/>
          <w:sz w:val="24"/>
          <w:szCs w:val="24"/>
        </w:rPr>
        <w:t xml:space="preserve"> </w:t>
      </w: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>kell postára adni az iskola címére: 4400 Nyíregyháza, Széchenyi u. 29-37.</w:t>
      </w:r>
    </w:p>
    <w:p w:rsidR="007412A8" w:rsidRPr="00946B1A" w:rsidRDefault="007412A8" w:rsidP="00946B1A">
      <w:pPr>
        <w:jc w:val="both"/>
        <w:rPr>
          <w:rFonts w:ascii="Bookman Old Style" w:hAnsi="Bookman Old Style" w:cs="Times New Roman"/>
          <w:sz w:val="24"/>
          <w:szCs w:val="24"/>
        </w:rPr>
      </w:pPr>
      <w:r w:rsidRPr="00946B1A">
        <w:rPr>
          <w:rStyle w:val="Kiemels2"/>
          <w:rFonts w:ascii="Bookman Old Style" w:hAnsi="Bookman Old Style" w:cs="Times New Roman"/>
          <w:sz w:val="24"/>
          <w:szCs w:val="24"/>
        </w:rPr>
        <w:t>Kérjük, hogy a borítékra írjátok rá: " Arany János Tehetséggondozó Program".</w:t>
      </w:r>
    </w:p>
    <w:p w:rsidR="007412A8" w:rsidRDefault="007412A8" w:rsidP="007412A8">
      <w:pPr>
        <w:jc w:val="both"/>
        <w:rPr>
          <w:rStyle w:val="Kiemels2"/>
          <w:rFonts w:ascii="Bookman Old Style" w:hAnsi="Bookman Old Style" w:cs="Times New Roman"/>
          <w:sz w:val="24"/>
          <w:szCs w:val="24"/>
        </w:rPr>
      </w:pPr>
      <w:r w:rsidRPr="00946B1A">
        <w:rPr>
          <w:rStyle w:val="Kiemels2"/>
          <w:rFonts w:ascii="Bookman Old Style" w:hAnsi="Bookman Old Style" w:cs="Times New Roman"/>
          <w:sz w:val="24"/>
          <w:szCs w:val="24"/>
        </w:rPr>
        <w:t>A program célja, hogy segítse a hátrányos helyzetű, tehetséges diákok továbbtanulását.</w:t>
      </w:r>
    </w:p>
    <w:p w:rsidR="00FF3305" w:rsidRPr="00B32945" w:rsidRDefault="00FF3305" w:rsidP="007412A8">
      <w:pPr>
        <w:jc w:val="both"/>
        <w:rPr>
          <w:rFonts w:ascii="Bookman Old Style" w:hAnsi="Bookman Old Style" w:cs="Arial"/>
          <w:sz w:val="24"/>
          <w:szCs w:val="24"/>
        </w:rPr>
      </w:pPr>
      <w:r w:rsidRPr="00FF3305">
        <w:rPr>
          <w:rFonts w:ascii="Bookman Old Style" w:hAnsi="Bookman Old Style" w:cs="Arial"/>
          <w:sz w:val="24"/>
          <w:szCs w:val="24"/>
        </w:rPr>
        <w:t xml:space="preserve">Az Emberi Erőforrások Minisztériuma a </w:t>
      </w:r>
      <w:r w:rsidR="00B32945">
        <w:rPr>
          <w:rFonts w:ascii="Bookman Old Style" w:hAnsi="Bookman Old Style" w:cs="Arial"/>
          <w:color w:val="000000"/>
          <w:sz w:val="24"/>
          <w:szCs w:val="24"/>
        </w:rPr>
        <w:t>2022/2023</w:t>
      </w:r>
      <w:r w:rsidRPr="00FF3305">
        <w:rPr>
          <w:rFonts w:ascii="Bookman Old Style" w:hAnsi="Bookman Old Style" w:cs="Arial"/>
          <w:color w:val="000000"/>
          <w:sz w:val="24"/>
          <w:szCs w:val="24"/>
        </w:rPr>
        <w:t xml:space="preserve">. tanév rendjéről </w:t>
      </w:r>
      <w:r w:rsidR="00B32945">
        <w:rPr>
          <w:rFonts w:ascii="Bookman Old Style" w:eastAsia="Calibri" w:hAnsi="Bookman Old Style"/>
          <w:sz w:val="24"/>
          <w:szCs w:val="24"/>
        </w:rPr>
        <w:t>szóló 22/2022</w:t>
      </w:r>
      <w:r w:rsidRPr="00FF3305">
        <w:rPr>
          <w:rFonts w:ascii="Bookman Old Style" w:eastAsia="Calibri" w:hAnsi="Bookman Old Style"/>
          <w:sz w:val="24"/>
          <w:szCs w:val="24"/>
        </w:rPr>
        <w:t>. (VI</w:t>
      </w:r>
      <w:r w:rsidR="00B32945">
        <w:rPr>
          <w:rFonts w:ascii="Bookman Old Style" w:eastAsia="Calibri" w:hAnsi="Bookman Old Style"/>
          <w:sz w:val="24"/>
          <w:szCs w:val="24"/>
        </w:rPr>
        <w:t>I. 29</w:t>
      </w:r>
      <w:r w:rsidRPr="00FF3305">
        <w:rPr>
          <w:rFonts w:ascii="Bookman Old Style" w:eastAsia="Calibri" w:hAnsi="Bookman Old Style"/>
          <w:sz w:val="24"/>
          <w:szCs w:val="24"/>
        </w:rPr>
        <w:t xml:space="preserve">.) </w:t>
      </w:r>
      <w:r w:rsidR="00B32945">
        <w:rPr>
          <w:rFonts w:ascii="Bookman Old Style" w:hAnsi="Bookman Old Style" w:cs="Arial"/>
          <w:color w:val="000000"/>
          <w:sz w:val="24"/>
          <w:szCs w:val="24"/>
        </w:rPr>
        <w:t xml:space="preserve">BM </w:t>
      </w:r>
      <w:r w:rsidRPr="00FF3305">
        <w:rPr>
          <w:rFonts w:ascii="Bookman Old Style" w:hAnsi="Bookman Old Style" w:cs="Arial"/>
          <w:color w:val="000000"/>
          <w:sz w:val="24"/>
          <w:szCs w:val="24"/>
        </w:rPr>
        <w:t>rendelet, valamint a nevelési-oktatási intézmények működéséről és a köznevelési intézmények névhasználatáról szóló 20/2012. (VIII. 31.) EMMI rendelet</w:t>
      </w:r>
      <w:r w:rsidRPr="00FF3305">
        <w:rPr>
          <w:rFonts w:ascii="Bookman Old Style" w:hAnsi="Bookman Old Style" w:cs="Arial"/>
          <w:sz w:val="24"/>
          <w:szCs w:val="24"/>
        </w:rPr>
        <w:t xml:space="preserve"> </w:t>
      </w:r>
      <w:r w:rsidR="00B32945">
        <w:rPr>
          <w:rFonts w:ascii="Bookman Old Style" w:hAnsi="Bookman Old Style" w:cs="Arial"/>
          <w:sz w:val="24"/>
          <w:szCs w:val="24"/>
        </w:rPr>
        <w:t>alapján pályázatot hirdet a 2022/2023</w:t>
      </w:r>
      <w:r w:rsidRPr="00FF3305">
        <w:rPr>
          <w:rFonts w:ascii="Bookman Old Style" w:hAnsi="Bookman Old Style" w:cs="Arial"/>
          <w:sz w:val="24"/>
          <w:szCs w:val="24"/>
        </w:rPr>
        <w:t xml:space="preserve">. tanévben 8. évfolyamon </w:t>
      </w:r>
      <w:r w:rsidRPr="00FF3305">
        <w:rPr>
          <w:rStyle w:val="Kiemels21"/>
          <w:rFonts w:ascii="Bookman Old Style" w:hAnsi="Bookman Old Style" w:cs="Arial"/>
          <w:b w:val="0"/>
          <w:sz w:val="24"/>
          <w:szCs w:val="24"/>
        </w:rPr>
        <w:t xml:space="preserve">tanuló diákok számára a hátrányos helyzetű, tehetséges diákok továbbtanulását segítő </w:t>
      </w:r>
      <w:r w:rsidRPr="00FF3305">
        <w:rPr>
          <w:rStyle w:val="Kiemels21"/>
          <w:rFonts w:ascii="Bookman Old Style" w:hAnsi="Bookman Old Style" w:cs="Arial"/>
          <w:sz w:val="24"/>
          <w:szCs w:val="24"/>
        </w:rPr>
        <w:t>Arany János Tehetséggondozó Programban való részvételre</w:t>
      </w:r>
      <w:r w:rsidRPr="00FF3305">
        <w:rPr>
          <w:rFonts w:ascii="Bookman Old Style" w:hAnsi="Bookman Old Style" w:cs="Arial"/>
          <w:sz w:val="24"/>
          <w:szCs w:val="24"/>
        </w:rPr>
        <w:t xml:space="preserve">. </w:t>
      </w:r>
    </w:p>
    <w:p w:rsidR="007412A8" w:rsidRPr="00946B1A" w:rsidRDefault="007412A8" w:rsidP="007412A8">
      <w:pPr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A Tehetséggondozó Programba jelentkezhet minden olyan tanuló, aki</w:t>
      </w:r>
    </w:p>
    <w:p w:rsidR="00FF3305" w:rsidRPr="00FF3305" w:rsidRDefault="00FF3305" w:rsidP="00FF330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Bookman Old Style" w:hAnsi="Bookman Old Style" w:cs="Arial"/>
          <w:sz w:val="24"/>
          <w:szCs w:val="24"/>
        </w:rPr>
      </w:pPr>
      <w:r w:rsidRPr="00FF3305">
        <w:rPr>
          <w:rFonts w:ascii="Bookman Old Style" w:hAnsi="Bookman Old Style" w:cs="Arial"/>
          <w:sz w:val="24"/>
          <w:szCs w:val="24"/>
        </w:rPr>
        <w:t>tanulói jogviszonyban áll, és a középiskola kilencedik évfolyamára jelentkezik abban a tanévben, amelyben a pályázat meghirdetésre kerül, és</w:t>
      </w:r>
    </w:p>
    <w:p w:rsidR="00FF3305" w:rsidRPr="00FF3305" w:rsidRDefault="00FF3305" w:rsidP="00FF330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Bookman Old Style" w:hAnsi="Bookman Old Style" w:cs="Arial"/>
          <w:sz w:val="24"/>
          <w:szCs w:val="24"/>
        </w:rPr>
      </w:pPr>
      <w:r w:rsidRPr="00FF3305">
        <w:rPr>
          <w:rFonts w:ascii="Bookman Old Style" w:hAnsi="Bookman Old Style" w:cs="Arial"/>
          <w:sz w:val="24"/>
          <w:szCs w:val="24"/>
        </w:rPr>
        <w:t>az e pontban meghatározott valamelyik feltételnek megfelel:</w:t>
      </w:r>
    </w:p>
    <w:p w:rsidR="00FF3305" w:rsidRPr="00FF3305" w:rsidRDefault="00FF3305" w:rsidP="00FF3305">
      <w:pPr>
        <w:spacing w:after="120"/>
        <w:ind w:left="357"/>
        <w:jc w:val="both"/>
        <w:rPr>
          <w:rFonts w:ascii="Bookman Old Style" w:hAnsi="Bookman Old Style"/>
          <w:iCs/>
          <w:sz w:val="24"/>
          <w:szCs w:val="24"/>
        </w:rPr>
      </w:pPr>
      <w:proofErr w:type="spellStart"/>
      <w:r w:rsidRPr="00FF3305">
        <w:rPr>
          <w:rFonts w:ascii="Bookman Old Style" w:hAnsi="Bookman Old Style"/>
          <w:i/>
          <w:iCs/>
          <w:sz w:val="24"/>
          <w:szCs w:val="24"/>
        </w:rPr>
        <w:t>ba</w:t>
      </w:r>
      <w:proofErr w:type="spellEnd"/>
      <w:r w:rsidRPr="00FF3305">
        <w:rPr>
          <w:rFonts w:ascii="Bookman Old Style" w:hAnsi="Bookman Old Style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/>
          <w:iCs/>
          <w:sz w:val="24"/>
          <w:szCs w:val="24"/>
        </w:rPr>
        <w:t>rendszeres gyermekvédelmi kedvezményben részesül,</w:t>
      </w:r>
    </w:p>
    <w:p w:rsidR="00FF3305" w:rsidRPr="00FF3305" w:rsidRDefault="00FF3305" w:rsidP="00FF3305">
      <w:pPr>
        <w:autoSpaceDE w:val="0"/>
        <w:autoSpaceDN w:val="0"/>
        <w:adjustRightInd w:val="0"/>
        <w:spacing w:after="120"/>
        <w:ind w:left="3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F3305">
        <w:rPr>
          <w:rFonts w:ascii="Bookman Old Style" w:hAnsi="Bookman Old Style"/>
          <w:i/>
          <w:iCs/>
          <w:sz w:val="24"/>
          <w:szCs w:val="24"/>
        </w:rPr>
        <w:t>bb</w:t>
      </w:r>
      <w:proofErr w:type="spellEnd"/>
      <w:r w:rsidRPr="00FF3305">
        <w:rPr>
          <w:rFonts w:ascii="Bookman Old Style" w:hAnsi="Bookman Old Style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/>
          <w:sz w:val="24"/>
          <w:szCs w:val="24"/>
        </w:rPr>
        <w:t>a gyermekek védelméről és a gyámügyi igazgatásról szóló 1997. évi XXXI. törvény (Gyvt.)  53. §-a szerint gyermekvédelmi szakellátás otthont nyújtó ellátási formájában részesülő nevelésbe vett, vagy a programba történő jelentkezés időpontjában ideiglenes hatállyal elhelyezett,</w:t>
      </w:r>
    </w:p>
    <w:p w:rsidR="00FF3305" w:rsidRPr="00FF3305" w:rsidRDefault="00FF3305" w:rsidP="00FF3305">
      <w:pPr>
        <w:autoSpaceDE w:val="0"/>
        <w:autoSpaceDN w:val="0"/>
        <w:adjustRightInd w:val="0"/>
        <w:spacing w:after="120"/>
        <w:ind w:left="3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F3305">
        <w:rPr>
          <w:rFonts w:ascii="Bookman Old Style" w:hAnsi="Bookman Old Style"/>
          <w:i/>
          <w:iCs/>
          <w:sz w:val="24"/>
          <w:szCs w:val="24"/>
        </w:rPr>
        <w:lastRenderedPageBreak/>
        <w:t>bc</w:t>
      </w:r>
      <w:proofErr w:type="spellEnd"/>
      <w:r w:rsidRPr="00FF3305">
        <w:rPr>
          <w:rFonts w:ascii="Bookman Old Style" w:hAnsi="Bookman Old Style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/>
          <w:sz w:val="24"/>
          <w:szCs w:val="24"/>
        </w:rPr>
        <w:t>a család- és gyermekjóléti szolgálat Gyvt. 40. §-a szerinti, az általános iskola és a szülő kezdeményezésére elkészített javaslat alapján rászorult, azzal, hogy a család- és gyermekjóléti szolgálatnak a rászorultság kérdésében annak alapján kell döntenie, hogy kellett-e az Arany János Tehetséggondozó Programba történő jelentkezést megelőző három éven belül a Gyvt. 39. §-</w:t>
      </w:r>
      <w:proofErr w:type="gramStart"/>
      <w:r w:rsidRPr="00FF3305">
        <w:rPr>
          <w:rFonts w:ascii="Bookman Old Style" w:hAnsi="Bookman Old Style"/>
          <w:sz w:val="24"/>
          <w:szCs w:val="24"/>
        </w:rPr>
        <w:t>a</w:t>
      </w:r>
      <w:proofErr w:type="gramEnd"/>
      <w:r w:rsidRPr="00FF3305">
        <w:rPr>
          <w:rFonts w:ascii="Bookman Old Style" w:hAnsi="Bookman Old Style"/>
          <w:sz w:val="24"/>
          <w:szCs w:val="24"/>
        </w:rPr>
        <w:t xml:space="preserve"> alapján az érintett tanuló érdekében intézkednie,</w:t>
      </w:r>
    </w:p>
    <w:p w:rsidR="00FF3305" w:rsidRPr="00FF3305" w:rsidRDefault="00FF3305" w:rsidP="00FF3305">
      <w:pPr>
        <w:autoSpaceDE w:val="0"/>
        <w:autoSpaceDN w:val="0"/>
        <w:adjustRightInd w:val="0"/>
        <w:spacing w:after="120"/>
        <w:ind w:left="357"/>
        <w:jc w:val="both"/>
        <w:rPr>
          <w:rFonts w:ascii="Bookman Old Style" w:hAnsi="Bookman Old Style" w:cs="Arial"/>
          <w:iCs/>
          <w:sz w:val="24"/>
          <w:szCs w:val="24"/>
        </w:rPr>
      </w:pPr>
      <w:proofErr w:type="spellStart"/>
      <w:r w:rsidRPr="00FF3305">
        <w:rPr>
          <w:rFonts w:ascii="Bookman Old Style" w:hAnsi="Bookman Old Style"/>
          <w:i/>
          <w:iCs/>
          <w:sz w:val="24"/>
          <w:szCs w:val="24"/>
        </w:rPr>
        <w:t>bd</w:t>
      </w:r>
      <w:proofErr w:type="spellEnd"/>
      <w:r w:rsidRPr="00FF3305">
        <w:rPr>
          <w:rFonts w:ascii="Bookman Old Style" w:hAnsi="Bookman Old Style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 w:cs="Arial"/>
          <w:iCs/>
          <w:sz w:val="24"/>
          <w:szCs w:val="24"/>
        </w:rPr>
        <w:t xml:space="preserve">a szülő vagy a családba fogadó gyám alacsony foglalkoztatottsága esetén, ha a gyermeket nevelő szülők bármelyikéről vagy a családba fogadó gyámról megállapítható, hogy a pályázat benyújtása időpontjában a szociális igazgatásról és a szociális ellátásokról szóló 1993. évi III. törvény 33. §-a szerinti </w:t>
      </w:r>
      <w:proofErr w:type="gramStart"/>
      <w:r w:rsidRPr="00FF3305">
        <w:rPr>
          <w:rFonts w:ascii="Bookman Old Style" w:hAnsi="Bookman Old Style" w:cs="Arial"/>
          <w:iCs/>
          <w:sz w:val="24"/>
          <w:szCs w:val="24"/>
        </w:rPr>
        <w:t>aktív</w:t>
      </w:r>
      <w:proofErr w:type="gramEnd"/>
      <w:r w:rsidRPr="00FF3305">
        <w:rPr>
          <w:rFonts w:ascii="Bookman Old Style" w:hAnsi="Bookman Old Style" w:cs="Arial"/>
          <w:iCs/>
          <w:sz w:val="24"/>
          <w:szCs w:val="24"/>
        </w:rPr>
        <w:t xml:space="preserve"> korúak ellátására jogosult vagy a pályázat benyújtásának időpontját megelőző 16 hónapon belül legalább 12 hónapig álláskeresőként nyilvántartott személy, </w:t>
      </w:r>
    </w:p>
    <w:p w:rsidR="00FF3305" w:rsidRPr="00FF3305" w:rsidRDefault="00FF3305" w:rsidP="00FF3305">
      <w:pPr>
        <w:autoSpaceDE w:val="0"/>
        <w:autoSpaceDN w:val="0"/>
        <w:adjustRightInd w:val="0"/>
        <w:spacing w:after="120"/>
        <w:ind w:left="357"/>
        <w:jc w:val="both"/>
        <w:rPr>
          <w:rFonts w:ascii="Bookman Old Style" w:hAnsi="Bookman Old Style" w:cs="Arial"/>
          <w:iCs/>
          <w:sz w:val="24"/>
          <w:szCs w:val="24"/>
        </w:rPr>
      </w:pPr>
      <w:proofErr w:type="gramStart"/>
      <w:r w:rsidRPr="00FF3305">
        <w:rPr>
          <w:rFonts w:ascii="Bookman Old Style" w:hAnsi="Bookman Old Style" w:cs="Arial"/>
          <w:i/>
          <w:iCs/>
          <w:sz w:val="24"/>
          <w:szCs w:val="24"/>
        </w:rPr>
        <w:t>be</w:t>
      </w:r>
      <w:proofErr w:type="gramEnd"/>
      <w:r w:rsidRPr="00FF3305">
        <w:rPr>
          <w:rFonts w:ascii="Bookman Old Style" w:hAnsi="Bookman Old Style" w:cs="Arial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 w:cs="Arial"/>
          <w:iCs/>
          <w:sz w:val="24"/>
          <w:szCs w:val="24"/>
        </w:rPr>
        <w:t>lakóhelye, ennek hiányában tartózkodási helye a kedvezményezett települések besorolásáról és a besorolás feltételrendszeréről szóló 105/2015. (IV. 23.) Korm. rendelet értelmében kedvezményezett településen található,</w:t>
      </w:r>
    </w:p>
    <w:p w:rsidR="00FF3305" w:rsidRPr="00FF3305" w:rsidRDefault="00FF3305" w:rsidP="00FF3305">
      <w:pPr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F3305">
        <w:rPr>
          <w:rFonts w:ascii="Bookman Old Style" w:hAnsi="Bookman Old Style" w:cs="Arial"/>
          <w:i/>
          <w:iCs/>
          <w:sz w:val="24"/>
          <w:szCs w:val="24"/>
        </w:rPr>
        <w:t>bf</w:t>
      </w:r>
      <w:proofErr w:type="spellEnd"/>
      <w:r w:rsidRPr="00FF3305">
        <w:rPr>
          <w:rFonts w:ascii="Bookman Old Style" w:hAnsi="Bookman Old Style" w:cs="Arial"/>
          <w:i/>
          <w:iCs/>
          <w:sz w:val="24"/>
          <w:szCs w:val="24"/>
        </w:rPr>
        <w:t xml:space="preserve">) </w:t>
      </w:r>
      <w:r w:rsidRPr="00FF3305">
        <w:rPr>
          <w:rFonts w:ascii="Bookman Old Style" w:hAnsi="Bookman Old Style" w:cs="Arial"/>
          <w:iCs/>
          <w:sz w:val="24"/>
          <w:szCs w:val="24"/>
        </w:rPr>
        <w:t>lakóhelye, ennek hiányában tartózkodási helye nem kedvezményezett, de a</w:t>
      </w:r>
      <w:r w:rsidRPr="00FF3305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r w:rsidRPr="00FF3305">
        <w:rPr>
          <w:rStyle w:val="Kiemels"/>
          <w:rFonts w:ascii="Bookman Old Style" w:hAnsi="Bookman Old Style"/>
          <w:bCs/>
          <w:sz w:val="24"/>
          <w:szCs w:val="24"/>
        </w:rPr>
        <w:t xml:space="preserve">települési lakónépességi adatok alapján ötezer főt meg nem haladó állandó lakosságszámmal rendelkező településen található és </w:t>
      </w:r>
      <w:r w:rsidRPr="00FF3305">
        <w:rPr>
          <w:rFonts w:ascii="Bookman Old Style" w:hAnsi="Bookman Old Style" w:cs="Arial"/>
          <w:iCs/>
          <w:sz w:val="24"/>
          <w:szCs w:val="24"/>
        </w:rPr>
        <w:t xml:space="preserve">a </w:t>
      </w:r>
      <w:r w:rsidRPr="00FF3305">
        <w:rPr>
          <w:rFonts w:ascii="Bookman Old Style" w:hAnsi="Bookman Old Style"/>
          <w:sz w:val="24"/>
          <w:szCs w:val="24"/>
        </w:rPr>
        <w:t xml:space="preserve">programba történő jelentkezés időpontjában a </w:t>
      </w:r>
      <w:r w:rsidRPr="00FF3305">
        <w:rPr>
          <w:rFonts w:ascii="Bookman Old Style" w:hAnsi="Bookman Old Style" w:cs="Arial"/>
          <w:iCs/>
          <w:sz w:val="24"/>
          <w:szCs w:val="24"/>
        </w:rPr>
        <w:t>szociális igazgatásról és a szociális ellátásokról szóló 1993. évi III. törvény</w:t>
      </w:r>
      <w:r w:rsidRPr="00FF3305">
        <w:rPr>
          <w:rFonts w:ascii="Bookman Old Style" w:hAnsi="Bookman Old Style"/>
          <w:sz w:val="24"/>
          <w:szCs w:val="24"/>
        </w:rPr>
        <w:t xml:space="preserve"> 45. § (1) bekezdés a)-d) pontjában foglalt valamelyik célra nyújtott települési támogatásban vagy a jelentkezés időpontját megelőző 6 hónapon belül rendkívüli települési támogatásban részesül.</w:t>
      </w:r>
    </w:p>
    <w:p w:rsidR="00946B1A" w:rsidRDefault="00946B1A" w:rsidP="00946B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2A8" w:rsidRDefault="00946B1A" w:rsidP="00B329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A be) és </w:t>
      </w:r>
      <w:proofErr w:type="spellStart"/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bf</w:t>
      </w:r>
      <w:proofErr w:type="spellEnd"/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) pontok elvárásainak megfelelő SZSZBM-i kedvezményezett illetve átmenetileg kedvezményezett települések listáját megtaláljá</w:t>
      </w:r>
      <w:r w:rsidR="00E21646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to</w:t>
      </w:r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k a </w:t>
      </w:r>
      <w:hyperlink r:id="rId6" w:history="1">
        <w:r w:rsidRPr="00946B1A">
          <w:rPr>
            <w:rStyle w:val="Hiperhivatkozs"/>
            <w:rFonts w:ascii="Bookman Old Style" w:eastAsia="Times New Roman" w:hAnsi="Bookman Old Style" w:cs="Times New Roman"/>
            <w:b/>
            <w:sz w:val="24"/>
            <w:szCs w:val="24"/>
            <w:lang w:eastAsia="hu-HU"/>
          </w:rPr>
          <w:t>www.zrinyinyh.hu</w:t>
        </w:r>
      </w:hyperlink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 honlapon a </w:t>
      </w:r>
      <w:proofErr w:type="gramStart"/>
      <w:r w:rsidRPr="00946B1A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Nyolcadikosoknak </w:t>
      </w:r>
      <w:r w:rsidR="00E21646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című</w:t>
      </w:r>
      <w:proofErr w:type="gramEnd"/>
      <w:r w:rsidR="00E21646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 </w:t>
      </w:r>
      <w:r w:rsidR="00FF3305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>fül alatt.</w:t>
      </w:r>
    </w:p>
    <w:p w:rsidR="00B32945" w:rsidRPr="00B32945" w:rsidRDefault="00B32945" w:rsidP="00B329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7412A8" w:rsidRPr="00B32945" w:rsidRDefault="007412A8" w:rsidP="00B32945">
      <w:pPr>
        <w:pStyle w:val="Default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lang w:eastAsia="hu-HU"/>
        </w:rPr>
      </w:pPr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A jelentkezés részleteiről </w:t>
      </w:r>
      <w:proofErr w:type="gramStart"/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>információk</w:t>
      </w:r>
      <w:proofErr w:type="gramEnd"/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 a </w:t>
      </w:r>
      <w:hyperlink r:id="rId7" w:history="1">
        <w:r w:rsidRPr="00946B1A">
          <w:rPr>
            <w:rFonts w:ascii="Bookman Old Style" w:eastAsia="Times New Roman" w:hAnsi="Bookman Old Style" w:cs="Times New Roman"/>
            <w:b/>
            <w:color w:val="auto"/>
            <w:lang w:eastAsia="hu-HU"/>
          </w:rPr>
          <w:t>www.zrinyinyh.hu</w:t>
        </w:r>
      </w:hyperlink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 honlapon </w:t>
      </w:r>
      <w:r w:rsidR="00E21646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a Nyolcadikosoknak című </w:t>
      </w:r>
      <w:r w:rsidR="00FF3305">
        <w:rPr>
          <w:rFonts w:ascii="Bookman Old Style" w:eastAsia="Times New Roman" w:hAnsi="Bookman Old Style" w:cs="Times New Roman"/>
          <w:b/>
          <w:color w:val="auto"/>
          <w:lang w:eastAsia="hu-HU"/>
        </w:rPr>
        <w:t>fül alatt</w:t>
      </w:r>
      <w:r w:rsidR="00E21646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 </w:t>
      </w:r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találhatóak, illetve érdeklődhettek Nagy Andrea programfelelősnél </w:t>
      </w:r>
      <w:r w:rsidR="00946B1A">
        <w:rPr>
          <w:rFonts w:ascii="Bookman Old Style" w:eastAsia="Times New Roman" w:hAnsi="Bookman Old Style" w:cs="Times New Roman"/>
          <w:b/>
          <w:color w:val="auto"/>
          <w:lang w:eastAsia="hu-HU"/>
        </w:rPr>
        <w:t>42/500-567-es</w:t>
      </w:r>
      <w:r w:rsidRPr="00946B1A">
        <w:rPr>
          <w:rFonts w:ascii="Bookman Old Style" w:eastAsia="Times New Roman" w:hAnsi="Bookman Old Style" w:cs="Times New Roman"/>
          <w:b/>
          <w:color w:val="auto"/>
          <w:lang w:eastAsia="hu-HU"/>
        </w:rPr>
        <w:t xml:space="preserve"> telefonszámon.</w:t>
      </w:r>
    </w:p>
    <w:p w:rsidR="007412A8" w:rsidRPr="00946B1A" w:rsidRDefault="007412A8" w:rsidP="007412A8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>Mindenkit várunk szeretettel!</w:t>
      </w:r>
    </w:p>
    <w:p w:rsidR="007412A8" w:rsidRPr="00946B1A" w:rsidRDefault="007412A8" w:rsidP="007412A8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2A8" w:rsidRPr="00946B1A" w:rsidRDefault="007412A8" w:rsidP="00E21646">
      <w:pPr>
        <w:spacing w:after="0"/>
        <w:ind w:left="5664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>Nagy Andrea</w:t>
      </w:r>
    </w:p>
    <w:p w:rsidR="007412A8" w:rsidRPr="00946B1A" w:rsidRDefault="007412A8" w:rsidP="00E21646">
      <w:pPr>
        <w:spacing w:after="0"/>
        <w:ind w:left="5664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>AJTP programfelelős</w:t>
      </w:r>
    </w:p>
    <w:p w:rsidR="00AA3C43" w:rsidRPr="00946B1A" w:rsidRDefault="007412A8" w:rsidP="00E21646">
      <w:pPr>
        <w:spacing w:after="0"/>
        <w:ind w:left="5664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proofErr w:type="gramStart"/>
      <w:r w:rsidRPr="00946B1A">
        <w:rPr>
          <w:rFonts w:ascii="Bookman Old Style" w:eastAsia="Times New Roman" w:hAnsi="Bookman Old Style" w:cs="Times New Roman"/>
          <w:sz w:val="24"/>
          <w:szCs w:val="24"/>
          <w:lang w:eastAsia="hu-HU"/>
        </w:rPr>
        <w:t>intézményvezető-helyettes</w:t>
      </w:r>
      <w:proofErr w:type="gramEnd"/>
    </w:p>
    <w:sectPr w:rsidR="00AA3C43" w:rsidRPr="0094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30CE"/>
    <w:multiLevelType w:val="hybridMultilevel"/>
    <w:tmpl w:val="F904D34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380340"/>
    <w:rsid w:val="00627E64"/>
    <w:rsid w:val="007412A8"/>
    <w:rsid w:val="008D7B46"/>
    <w:rsid w:val="00946B1A"/>
    <w:rsid w:val="00AA3C43"/>
    <w:rsid w:val="00B32945"/>
    <w:rsid w:val="00B45CD6"/>
    <w:rsid w:val="00D924C8"/>
    <w:rsid w:val="00E21646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FE18"/>
  <w15:chartTrackingRefBased/>
  <w15:docId w15:val="{B057A235-0273-472D-AF62-ADA249FB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2A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412A8"/>
    <w:rPr>
      <w:b/>
      <w:bCs/>
    </w:rPr>
  </w:style>
  <w:style w:type="paragraph" w:customStyle="1" w:styleId="Default">
    <w:name w:val="Default"/>
    <w:rsid w:val="00741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iemels">
    <w:name w:val="Emphasis"/>
    <w:uiPriority w:val="20"/>
    <w:qFormat/>
    <w:rsid w:val="00946B1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46B1A"/>
    <w:rPr>
      <w:color w:val="0563C1" w:themeColor="hyperlink"/>
      <w:u w:val="single"/>
    </w:rPr>
  </w:style>
  <w:style w:type="character" w:customStyle="1" w:styleId="Kiemels21">
    <w:name w:val="Kiemelés21"/>
    <w:uiPriority w:val="22"/>
    <w:qFormat/>
    <w:rsid w:val="00FF3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rinyiny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rinyinyh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4</cp:revision>
  <dcterms:created xsi:type="dcterms:W3CDTF">2022-09-07T08:48:00Z</dcterms:created>
  <dcterms:modified xsi:type="dcterms:W3CDTF">2022-09-07T08:54:00Z</dcterms:modified>
</cp:coreProperties>
</file>