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AE" w:rsidRPr="0022746A" w:rsidRDefault="00C33DAE" w:rsidP="00C33DAE">
      <w:pPr>
        <w:keepNext/>
        <w:suppressAutoHyphens/>
        <w:spacing w:before="120" w:after="120" w:line="240" w:lineRule="auto"/>
        <w:jc w:val="center"/>
        <w:rPr>
          <w:rFonts w:eastAsia="Times New Roman" w:cs="Times New Roman"/>
          <w:b/>
          <w:color w:val="000000" w:themeColor="text1"/>
          <w:lang w:eastAsia="ar-SA"/>
        </w:rPr>
      </w:pPr>
      <w:bookmarkStart w:id="0" w:name="_GoBack"/>
      <w:bookmarkEnd w:id="0"/>
      <w:r w:rsidRPr="0022746A">
        <w:rPr>
          <w:rFonts w:eastAsia="Times New Roman" w:cs="Times New Roman"/>
          <w:b/>
          <w:color w:val="000000" w:themeColor="text1"/>
          <w:lang w:eastAsia="ar-SA"/>
        </w:rPr>
        <w:t xml:space="preserve">Nyíregyházi Zrínyi Ilona Gimnázium és Kollégium, Nyíregyháza </w:t>
      </w:r>
    </w:p>
    <w:p w:rsidR="00C33DAE" w:rsidRPr="0022746A" w:rsidRDefault="00C33DAE" w:rsidP="00C33DAE">
      <w:pPr>
        <w:keepNext/>
        <w:suppressAutoHyphens/>
        <w:spacing w:before="120" w:after="12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Helyi tanterv</w:t>
      </w:r>
    </w:p>
    <w:p w:rsidR="00C33DAE" w:rsidRPr="0022746A" w:rsidRDefault="00C33DAE" w:rsidP="007463C1">
      <w:pPr>
        <w:keepNext/>
        <w:suppressAutoHyphens/>
        <w:spacing w:after="0" w:line="240" w:lineRule="auto"/>
        <w:jc w:val="center"/>
        <w:rPr>
          <w:rFonts w:eastAsia="Times New Roman" w:cs="Times New Roman"/>
          <w:color w:val="000000" w:themeColor="text1"/>
          <w:lang w:eastAsia="ar-SA"/>
        </w:rPr>
      </w:pPr>
      <w:r w:rsidRPr="0022746A">
        <w:rPr>
          <w:rFonts w:eastAsia="Times New Roman" w:cs="Times New Roman"/>
          <w:color w:val="000000" w:themeColor="text1"/>
          <w:lang w:eastAsia="ar-SA"/>
        </w:rPr>
        <w:t>A kerettantervi elveknek, szempontoknak és óraszámoknak megfelelő</w:t>
      </w:r>
      <w:r w:rsidR="007463C1">
        <w:rPr>
          <w:rFonts w:eastAsia="Times New Roman" w:cs="Times New Roman"/>
          <w:color w:val="000000" w:themeColor="text1"/>
          <w:lang w:eastAsia="ar-SA"/>
        </w:rPr>
        <w:t>en</w:t>
      </w:r>
    </w:p>
    <w:p w:rsidR="00C33DAE" w:rsidRPr="0022746A" w:rsidRDefault="00C33DAE" w:rsidP="00C33DAE">
      <w:pPr>
        <w:keepNext/>
        <w:suppressAutoHyphens/>
        <w:spacing w:before="240" w:after="0" w:line="240" w:lineRule="auto"/>
        <w:jc w:val="center"/>
        <w:rPr>
          <w:rFonts w:eastAsia="Times New Roman" w:cs="Times New Roman"/>
          <w:b/>
          <w:color w:val="000000" w:themeColor="text1"/>
          <w:lang w:eastAsia="ar-SA"/>
        </w:rPr>
      </w:pPr>
      <w:proofErr w:type="gramStart"/>
      <w:r w:rsidRPr="0022746A">
        <w:rPr>
          <w:rFonts w:eastAsia="Times New Roman" w:cs="Times New Roman"/>
          <w:b/>
          <w:color w:val="000000" w:themeColor="text1"/>
          <w:lang w:eastAsia="ar-SA"/>
        </w:rPr>
        <w:t>Angol</w:t>
      </w:r>
      <w:proofErr w:type="gramEnd"/>
      <w:r w:rsidRPr="0022746A">
        <w:rPr>
          <w:rFonts w:eastAsia="Times New Roman" w:cs="Times New Roman"/>
          <w:b/>
          <w:color w:val="000000" w:themeColor="text1"/>
          <w:lang w:eastAsia="ar-SA"/>
        </w:rPr>
        <w:t xml:space="preserve"> mint 2. idegen nyelv: kezdő csoport</w:t>
      </w:r>
    </w:p>
    <w:p w:rsidR="007463C1" w:rsidRPr="0022746A" w:rsidRDefault="00C33DAE" w:rsidP="007463C1">
      <w:pPr>
        <w:keepNext/>
        <w:suppressAutoHyphens/>
        <w:spacing w:before="240"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9-12. évfolyam</w:t>
      </w:r>
    </w:p>
    <w:p w:rsidR="00C33DAE" w:rsidRPr="0022746A" w:rsidRDefault="00C33DAE" w:rsidP="00C33DAE">
      <w:pPr>
        <w:spacing w:after="120"/>
        <w:jc w:val="center"/>
        <w:rPr>
          <w:rFonts w:eastAsia="Calibri" w:cs="Times New Roman"/>
          <w:b/>
          <w:color w:val="000000" w:themeColor="text1"/>
        </w:rPr>
      </w:pPr>
      <w:r w:rsidRPr="0022746A">
        <w:rPr>
          <w:rFonts w:eastAsia="Calibri" w:cs="Times New Roman"/>
          <w:b/>
          <w:color w:val="000000" w:themeColor="text1"/>
        </w:rPr>
        <w:t>Célok és feladatok</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A korszerű idegennyelv-oktatás elsődleges célja – a második élő idegen nyelvből is – a tanuló nyelvi cselekvőképességének kiterjesztése.</w:t>
      </w:r>
      <w:r w:rsidRPr="0022746A">
        <w:rPr>
          <w:rFonts w:eastAsia="Malgun Gothic" w:cs="Calibri"/>
          <w:color w:val="000000" w:themeColor="text1"/>
        </w:rPr>
        <w:t xml:space="preserve"> </w:t>
      </w:r>
      <w:bookmarkStart w:id="1" w:name="_Hlk19224188"/>
      <w:r w:rsidRPr="0022746A">
        <w:rPr>
          <w:rFonts w:eastAsia="Malgun Gothic" w:cs="Calibri"/>
          <w:color w:val="000000" w:themeColor="text1"/>
        </w:rPr>
        <w:t xml:space="preserve">Nyelvtudása segítse, hogy személyes és szakmai életében egyéni céljait elérhesse, saját gondolatait kifejezhesse, és mind valódi mind pedig digitális térben idegen nyelven ismereteket szerezzen, valamint kommunikáljon. </w:t>
      </w:r>
      <w:bookmarkEnd w:id="1"/>
      <w:r w:rsidRPr="0022746A">
        <w:rPr>
          <w:rFonts w:eastAsia="Calibri" w:cs="Calibri"/>
          <w:color w:val="000000" w:themeColor="text1"/>
          <w:shd w:val="clear" w:color="auto" w:fill="FFFFFF"/>
        </w:rPr>
        <w:t xml:space="preserve">A második idegen nyelv tanításánál is törekedni kell arra, hogy a tanuló megismerje és használja a kommunikációs kompetencia tágabb összefüggéseit: </w:t>
      </w:r>
      <w:bookmarkStart w:id="2" w:name="_Hlk19223980"/>
      <w:r w:rsidRPr="0022746A">
        <w:rPr>
          <w:rFonts w:eastAsia="Calibri" w:cs="Calibri"/>
          <w:color w:val="000000" w:themeColor="text1"/>
          <w:shd w:val="clear" w:color="auto" w:fill="FFFFFF"/>
        </w:rPr>
        <w:t>a nyelvi elemek, a jel- és szabályrendszerek, valamint a nyelvhasználati stílusok és regiszterek társadalmilag elfogadott változatait</w:t>
      </w:r>
      <w:bookmarkEnd w:id="2"/>
      <w:r w:rsidRPr="0022746A">
        <w:rPr>
          <w:rFonts w:eastAsia="Calibri" w:cs="Calibri"/>
          <w:color w:val="000000" w:themeColor="text1"/>
          <w:shd w:val="clear" w:color="auto" w:fill="FFFFFF"/>
        </w:rPr>
        <w:t xml:space="preserve">. </w:t>
      </w:r>
    </w:p>
    <w:p w:rsidR="00C33DAE" w:rsidRPr="0022746A" w:rsidRDefault="00C33DAE" w:rsidP="00C33DAE">
      <w:pPr>
        <w:spacing w:after="120"/>
        <w:jc w:val="both"/>
        <w:rPr>
          <w:rFonts w:eastAsia="Calibri" w:cs="Times New Roman"/>
          <w:color w:val="000000" w:themeColor="text1"/>
        </w:rPr>
      </w:pPr>
      <w:proofErr w:type="gramStart"/>
      <w:r w:rsidRPr="0022746A">
        <w:rPr>
          <w:rFonts w:eastAsia="Calibri" w:cs="Times New Roman"/>
          <w:color w:val="000000" w:themeColor="text1"/>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22746A">
        <w:rPr>
          <w:rFonts w:eastAsia="Malgun Gothic" w:cs="Times New Roman"/>
          <w:color w:val="000000" w:themeColor="text1"/>
        </w:rPr>
        <w:t>(idegen nyelvű filmek, könnyített olvasmányok, e-mail levelezés, idegen nyelvű színi előadások, internetes kutatási feladatok stb.).</w:t>
      </w:r>
      <w:r w:rsidRPr="0022746A">
        <w:rPr>
          <w:rFonts w:eastAsia="Calibri" w:cs="Times New Roman"/>
          <w:color w:val="000000" w:themeColor="text1"/>
        </w:rPr>
        <w:t xml:space="preserve"> Mindezek feltételezik és fejlesztik az aktív, önálló tanulói magatartást, melynek kialakítása és megalapozása a nyelvórák egyik fontos feladata.</w:t>
      </w:r>
      <w:proofErr w:type="gramEnd"/>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C33DAE" w:rsidRPr="0022746A" w:rsidRDefault="00C33DAE" w:rsidP="00C33DAE">
      <w:pPr>
        <w:spacing w:after="120"/>
        <w:jc w:val="center"/>
        <w:rPr>
          <w:rFonts w:eastAsia="Calibri" w:cs="Times New Roman"/>
          <w:b/>
          <w:color w:val="000000" w:themeColor="text1"/>
        </w:rPr>
      </w:pPr>
      <w:r w:rsidRPr="0022746A">
        <w:rPr>
          <w:rFonts w:eastAsia="Calibri" w:cs="Times New Roman"/>
          <w:b/>
          <w:color w:val="000000" w:themeColor="text1"/>
        </w:rPr>
        <w:t>Kapcsolódás a kompetenciákhoz</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A tanulás kompetenciái:</w:t>
      </w:r>
      <w:r w:rsidRPr="0022746A">
        <w:rPr>
          <w:rFonts w:eastAsia="Calibri" w:cs="Times New Roman"/>
          <w:color w:val="000000" w:themeColor="text1"/>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tanulásra. Az önálló nyelvtanulásra való felkészülés a tanulási folyamat aktív résztvevőivé teszi.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 xml:space="preserve">A kommunikációs kompetenciák: </w:t>
      </w:r>
      <w:r w:rsidRPr="0022746A">
        <w:rPr>
          <w:rFonts w:eastAsia="Calibri" w:cs="Times New Roman"/>
          <w:color w:val="000000" w:themeColor="text1"/>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Nyelvtudását személyes és online nyelvi érintkezésben kapcsolatépítésre használja fel.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 xml:space="preserve">A digitális kompetenciák: </w:t>
      </w:r>
      <w:r w:rsidRPr="0022746A">
        <w:rPr>
          <w:rFonts w:eastAsia="Calibri" w:cs="Times New Roman"/>
          <w:color w:val="000000" w:themeColor="text1"/>
        </w:rPr>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w:t>
      </w:r>
    </w:p>
    <w:p w:rsidR="00C33DAE" w:rsidRPr="0022746A" w:rsidRDefault="00C33DAE" w:rsidP="00C33DAE">
      <w:pPr>
        <w:spacing w:after="120"/>
        <w:jc w:val="both"/>
        <w:rPr>
          <w:rFonts w:eastAsia="Calibri" w:cs="Times New Roman"/>
          <w:b/>
          <w:color w:val="000000" w:themeColor="text1"/>
        </w:rPr>
      </w:pPr>
      <w:r w:rsidRPr="0022746A">
        <w:rPr>
          <w:rFonts w:eastAsia="Calibri" w:cs="Times New Roman"/>
          <w:b/>
          <w:color w:val="000000" w:themeColor="text1"/>
        </w:rPr>
        <w:lastRenderedPageBreak/>
        <w:t xml:space="preserve">A matematikai, gondolkodási kompetenciák: </w:t>
      </w:r>
      <w:r w:rsidRPr="0022746A">
        <w:rPr>
          <w:rFonts w:eastAsia="Calibri" w:cs="Times New Roman"/>
          <w:color w:val="000000" w:themeColor="text1"/>
        </w:rPr>
        <w:t xml:space="preserve">A feldolgozott témák hatására a tanuló mérlegelő gondolkodása és problémamegoldó készsége, a nyelvek közötti kódváltást lehetővé tevő kognitív képességei is fejlődnek.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 xml:space="preserve">A személyes és társas kompetenciák: </w:t>
      </w:r>
      <w:r w:rsidRPr="0022746A">
        <w:rPr>
          <w:rFonts w:eastAsia="Calibri" w:cs="Times New Roman"/>
          <w:color w:val="000000" w:themeColor="text1"/>
        </w:rPr>
        <w:t xml:space="preserve">A társas kompetenciák fejlődéséhez hozzájárulnak a nyelvórákon gyakran párban vagy csoportban végzett feladatok, valamint egyéb, kooperáción alapuló tanulási tevékenységek is, melyek során fejlődik együttműködési készsége, kitartása, cél- és feladattudata.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 xml:space="preserve">A kreatív alkotás, önkifejezés és kulturális tudatosság kompetenciái: </w:t>
      </w:r>
      <w:r w:rsidRPr="0022746A">
        <w:rPr>
          <w:rFonts w:eastAsia="Calibri" w:cs="Times New Roman"/>
          <w:color w:val="000000" w:themeColor="text1"/>
        </w:rPr>
        <w:t xml:space="preserve">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b/>
          <w:color w:val="000000" w:themeColor="text1"/>
        </w:rPr>
        <w:t xml:space="preserve">Munkavállalói, innovációs és vállalkozói kompetenciák: </w:t>
      </w:r>
      <w:r w:rsidRPr="0022746A">
        <w:rPr>
          <w:rFonts w:eastAsia="Calibri" w:cs="Times New Roman"/>
          <w:color w:val="000000" w:themeColor="text1"/>
        </w:rPr>
        <w:t xml:space="preserve">Egy nyelvi feladat megoldása közben a tanuló együttműködik, hagyományos és digitális forrásokat használ, kommunikál, problémát vitat meg, döntéseket hoz, ezekről </w:t>
      </w:r>
      <w:proofErr w:type="gramStart"/>
      <w:r w:rsidRPr="0022746A">
        <w:rPr>
          <w:rFonts w:eastAsia="Calibri" w:cs="Times New Roman"/>
          <w:color w:val="000000" w:themeColor="text1"/>
        </w:rPr>
        <w:t>beszámol</w:t>
      </w:r>
      <w:proofErr w:type="gramEnd"/>
      <w:r w:rsidRPr="0022746A">
        <w:rPr>
          <w:rFonts w:eastAsia="Calibri" w:cs="Times New Roman"/>
          <w:color w:val="000000" w:themeColor="text1"/>
        </w:rPr>
        <w:t xml:space="preserve"> és mindezek felkészítik a munkavállalásra. </w:t>
      </w:r>
    </w:p>
    <w:p w:rsidR="00C33DAE" w:rsidRPr="0022746A" w:rsidRDefault="00C33DAE" w:rsidP="00C33DAE">
      <w:pPr>
        <w:spacing w:after="120"/>
        <w:jc w:val="center"/>
        <w:rPr>
          <w:rFonts w:eastAsia="Calibri" w:cs="Times New Roman"/>
          <w:b/>
          <w:color w:val="000000" w:themeColor="text1"/>
        </w:rPr>
      </w:pPr>
      <w:r w:rsidRPr="0022746A">
        <w:rPr>
          <w:rFonts w:eastAsia="Calibri" w:cs="Times New Roman"/>
          <w:b/>
          <w:color w:val="000000" w:themeColor="text1"/>
        </w:rPr>
        <w:t>Módszerek</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C33DAE" w:rsidRPr="0022746A" w:rsidRDefault="00C33DAE" w:rsidP="00C33DAE">
      <w:pPr>
        <w:spacing w:after="120"/>
        <w:jc w:val="both"/>
        <w:rPr>
          <w:rFonts w:eastAsia="Malgun Gothic" w:cs="Times New Roman"/>
          <w:color w:val="000000" w:themeColor="text1"/>
        </w:rPr>
      </w:pPr>
      <w:r w:rsidRPr="0022746A">
        <w:rPr>
          <w:rFonts w:eastAsia="Malgun Gothic" w:cs="Times New Roman"/>
          <w:color w:val="000000" w:themeColor="text1"/>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w:t>
      </w:r>
    </w:p>
    <w:p w:rsid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 xml:space="preserve">A nyelvtanuló aktív, önálló, önszabályozó nyelvtanulóvá válása elengedhetetlen feltétele az élethosszig tartó tanulás megalapozásának is.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 xml:space="preserve">A nyelvtanulásban a valódi kommunikációs szituációknak és a valós nyelvi cselekvéseknek az alapja az idegen nyelvű autentikus szöveg, mely a nyelvtanuló számára mind tartalmi, mind pedig nyelvi és kognitív szempontból is releváns. Hangsúlyos szerepe van emellett a nyelvi eszközök funkcionalitásának, melyek nem különálló egységekként, hanem kontextusba ágyazva jelennek meg.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22746A">
        <w:rPr>
          <w:rFonts w:eastAsia="Calibri" w:cs="Times New Roman"/>
          <w:color w:val="000000" w:themeColor="text1"/>
        </w:rPr>
        <w:t xml:space="preserve">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w:t>
      </w:r>
      <w:bookmarkEnd w:id="3"/>
    </w:p>
    <w:p w:rsidR="00C33DAE" w:rsidRPr="0022746A" w:rsidRDefault="00C33DAE" w:rsidP="00C33DAE">
      <w:pPr>
        <w:spacing w:after="120"/>
        <w:jc w:val="center"/>
        <w:rPr>
          <w:rFonts w:eastAsia="Calibri" w:cs="Times New Roman"/>
          <w:b/>
          <w:color w:val="000000" w:themeColor="text1"/>
        </w:rPr>
      </w:pPr>
      <w:r w:rsidRPr="0022746A">
        <w:rPr>
          <w:rFonts w:eastAsia="Calibri" w:cs="Times New Roman"/>
          <w:b/>
          <w:color w:val="000000" w:themeColor="text1"/>
        </w:rPr>
        <w:t>Tanulási eredmények</w:t>
      </w:r>
    </w:p>
    <w:p w:rsidR="00C33DAE" w:rsidRPr="0022746A" w:rsidRDefault="00C33DAE" w:rsidP="00C33DAE">
      <w:pPr>
        <w:spacing w:after="120"/>
        <w:jc w:val="both"/>
        <w:rPr>
          <w:rFonts w:eastAsia="Calibri" w:cs="Times New Roman"/>
          <w:b/>
          <w:color w:val="000000" w:themeColor="text1"/>
        </w:rPr>
      </w:pPr>
      <w:r w:rsidRPr="0022746A">
        <w:rPr>
          <w:rFonts w:eastAsia="Calibri" w:cs="Times New Roman"/>
          <w:b/>
          <w:color w:val="000000" w:themeColor="text1"/>
        </w:rPr>
        <w:t xml:space="preserve">Ebben a nevelési-oktatási szakaszban a 12. évfolyam végére a KER szerinti A2 nyelvi szint a kimeneti elvárás.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 xml:space="preserve">A nevelési-oktatási szakasz végére a tanuló </w:t>
      </w:r>
      <w:proofErr w:type="gramStart"/>
      <w:r w:rsidRPr="0022746A">
        <w:rPr>
          <w:rFonts w:eastAsia="Calibri" w:cs="Times New Roman"/>
          <w:color w:val="000000" w:themeColor="text1"/>
        </w:rPr>
        <w:t>ismer</w:t>
      </w:r>
      <w:proofErr w:type="gramEnd"/>
      <w:r w:rsidRPr="0022746A">
        <w:rPr>
          <w:rFonts w:eastAsia="Calibri" w:cs="Times New Roman"/>
          <w:color w:val="000000" w:themeColor="text1"/>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w:t>
      </w:r>
      <w:r w:rsidRPr="0022746A">
        <w:rPr>
          <w:rFonts w:eastAsia="Calibri" w:cs="Times New Roman"/>
          <w:color w:val="000000" w:themeColor="text1"/>
        </w:rPr>
        <w:lastRenderedPageBreak/>
        <w:t xml:space="preserve">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C33DAE" w:rsidRPr="0022746A" w:rsidRDefault="00C33DAE" w:rsidP="00C33DAE">
      <w:pPr>
        <w:spacing w:after="120"/>
        <w:jc w:val="both"/>
        <w:rPr>
          <w:rFonts w:eastAsia="Calibri" w:cs="Times New Roman"/>
          <w:color w:val="000000" w:themeColor="text1"/>
        </w:rPr>
      </w:pPr>
      <w:r w:rsidRPr="0022746A">
        <w:rPr>
          <w:rFonts w:eastAsia="Calibri" w:cs="Times New Roman"/>
          <w:color w:val="000000" w:themeColor="text1"/>
        </w:rPr>
        <w:t>A szakasz végére - témakörtől függetlenül - a második idegen nyelvből a tanuló:</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részt vesz a változatos szóbeli interakciót és kognitív kihívást igénylő nyelvórai tevékenységekben;</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változatos, kognitív kihívást jelentő írásbeli feladatokat old meg önállóan vagy kooperatív munkaformában, a tanult nyelvi eszközökkel, szükség szerint tanári segítséggel;</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értelmezi az életkorának és nyelvi szintjének megfelelő célnyelvi szituációkhoz kapcsolódó hangzószövegekben megjelenő információkat;</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kiemel, kiszűr konkrét információkat a nyelvi szintjének megfelelő írott szövegből, és azokat összekapcsolja más iskolai vagy iskolán kívül szerzett ismereteivel;</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a tanult nyelvi elemeket többnyire megfelelően használja, beszédszándékainak megfelelően, egyszerű spontán helyzetekben;</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digitális eszközökön és csatornákon keresztül is alkot szöveget szóban és írásban;</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digitális eszközökön és csatornákon keresztül is folytat célnyelvi interakciót az ismert nyelvi eszközök segítségével;</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digitális eszközökön és csatornákon keresztül is megérti az ismert témához kapcsolódó írott vagy hallott szövegeket;</w:t>
      </w:r>
    </w:p>
    <w:p w:rsidR="00C33DAE" w:rsidRPr="0022746A" w:rsidRDefault="00C33DAE" w:rsidP="00C33DAE">
      <w:pPr>
        <w:numPr>
          <w:ilvl w:val="0"/>
          <w:numId w:val="1"/>
        </w:numPr>
        <w:spacing w:after="120"/>
        <w:contextualSpacing/>
        <w:jc w:val="both"/>
        <w:rPr>
          <w:rFonts w:eastAsia="Calibri" w:cs="Calibri"/>
          <w:color w:val="000000" w:themeColor="text1"/>
        </w:rPr>
      </w:pPr>
      <w:r w:rsidRPr="0022746A">
        <w:rPr>
          <w:rFonts w:eastAsia="Calibri" w:cs="Calibri"/>
          <w:color w:val="000000" w:themeColor="text1"/>
        </w:rPr>
        <w:t>nyomtatott és/vagy digitális alapú segédeszközt, szótárt használ.</w:t>
      </w:r>
    </w:p>
    <w:p w:rsidR="00C33DAE" w:rsidRPr="0022746A" w:rsidRDefault="00C33DAE" w:rsidP="00C33DAE">
      <w:pPr>
        <w:keepNext/>
        <w:suppressAutoHyphens/>
        <w:spacing w:before="240"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Értékelés</w:t>
      </w:r>
    </w:p>
    <w:p w:rsidR="00C33DAE" w:rsidRPr="0022746A" w:rsidRDefault="00C33DAE" w:rsidP="00C33DAE">
      <w:pPr>
        <w:suppressAutoHyphens/>
        <w:spacing w:after="0" w:line="240" w:lineRule="auto"/>
        <w:ind w:firstLine="567"/>
        <w:jc w:val="both"/>
        <w:rPr>
          <w:rFonts w:eastAsia="Times New Roman" w:cs="Times New Roman"/>
          <w:color w:val="000000" w:themeColor="text1"/>
          <w:lang w:eastAsia="ar-SA"/>
        </w:rPr>
      </w:pPr>
      <w:r w:rsidRPr="0022746A">
        <w:rPr>
          <w:rFonts w:eastAsia="Times New Roman" w:cs="Times New Roman"/>
          <w:color w:val="000000" w:themeColor="text1"/>
          <w:lang w:eastAsia="ar-SA"/>
        </w:rPr>
        <w:br/>
        <w:t>Az eredményes tanulás-tanítás folyamat alapfeltétele a folyamatos és rendszeres értékelés, melynek során képet kapunk arról, hogy tanulóink milyen fejlettségi fokot értek el a négy alapkészség területén, milyen mértékig sajátították el a tanított anyagot, és, hogy mennyire tudják teljesíteni a tantervben megfogalmazott követelményeket. A reális alapokra épülő értékelés a tanulót további munkára ösztönzi, és erősíti a motivációját.</w:t>
      </w:r>
    </w:p>
    <w:p w:rsidR="00C33DAE" w:rsidRPr="0022746A" w:rsidRDefault="00C33DAE" w:rsidP="00C33DAE">
      <w:pPr>
        <w:suppressAutoHyphens/>
        <w:spacing w:after="0" w:line="240" w:lineRule="auto"/>
        <w:ind w:firstLine="567"/>
        <w:jc w:val="both"/>
        <w:rPr>
          <w:rFonts w:eastAsia="Times New Roman" w:cs="Times New Roman"/>
          <w:color w:val="000000" w:themeColor="text1"/>
          <w:lang w:eastAsia="ar-SA"/>
        </w:rPr>
      </w:pPr>
    </w:p>
    <w:p w:rsidR="00C33DAE" w:rsidRPr="0022746A" w:rsidRDefault="00C33DAE" w:rsidP="00127A2D">
      <w:pPr>
        <w:suppressAutoHyphens/>
        <w:spacing w:after="0" w:line="240" w:lineRule="auto"/>
        <w:jc w:val="both"/>
        <w:rPr>
          <w:rFonts w:eastAsia="Times New Roman" w:cs="Times New Roman"/>
          <w:color w:val="000000" w:themeColor="text1"/>
          <w:lang w:eastAsia="ar-SA"/>
        </w:rPr>
      </w:pPr>
      <w:r w:rsidRPr="0022746A">
        <w:rPr>
          <w:rFonts w:eastAsia="Times New Roman" w:cs="Times New Roman"/>
          <w:color w:val="000000" w:themeColor="text1"/>
          <w:lang w:eastAsia="ar-SA"/>
        </w:rPr>
        <w:t>Az értékelés során a tanár a tanórai és a tanórán kívüli tanulói teljesítményeket egyaránt értékeli. Az értékelés nem a negatívumok kiemelésére, hanem a teljesítmény, hozzáállás, motiváltság, öntevékenység javulására koncentrál. A célirányos számonkérés a tanulói teljesítmény értékelésének nem elsődleges formája, a hangsúly sokkal inkább az idegen nyelven végzett egyéni, páros vagy csoportos tevékenységek minősítésén van.</w:t>
      </w:r>
    </w:p>
    <w:p w:rsidR="00C33DAE" w:rsidRPr="0022746A" w:rsidRDefault="00C33DAE" w:rsidP="00127A2D">
      <w:pPr>
        <w:suppressAutoHyphens/>
        <w:spacing w:after="0" w:line="240" w:lineRule="auto"/>
        <w:jc w:val="both"/>
        <w:rPr>
          <w:rFonts w:eastAsia="Times New Roman" w:cs="Times New Roman"/>
          <w:color w:val="000000" w:themeColor="text1"/>
          <w:lang w:eastAsia="ar-SA"/>
        </w:rPr>
      </w:pPr>
    </w:p>
    <w:p w:rsidR="00C33DAE" w:rsidRPr="0022746A" w:rsidRDefault="00C33DAE" w:rsidP="00127A2D">
      <w:pPr>
        <w:suppressAutoHyphens/>
        <w:spacing w:after="0" w:line="240" w:lineRule="auto"/>
        <w:jc w:val="both"/>
        <w:rPr>
          <w:rFonts w:eastAsia="Times New Roman" w:cs="Times New Roman"/>
          <w:color w:val="000000" w:themeColor="text1"/>
          <w:lang w:eastAsia="ar-SA"/>
        </w:rPr>
      </w:pPr>
      <w:r w:rsidRPr="0022746A">
        <w:rPr>
          <w:rFonts w:eastAsia="Times New Roman" w:cs="Times New Roman"/>
          <w:color w:val="000000" w:themeColor="text1"/>
          <w:lang w:eastAsia="ar-SA"/>
        </w:rPr>
        <w:t xml:space="preserve">Fontos, azonban, hogy a tanulói teljesítmény ellenőrzése ne csupán feladatlapon történjen, hiszen a négy alapkészség mindegyikében mérni kell a fejlődést. </w:t>
      </w:r>
    </w:p>
    <w:p w:rsidR="00C33DAE" w:rsidRPr="0022746A" w:rsidRDefault="00C33DAE" w:rsidP="00C33DAE">
      <w:pPr>
        <w:keepNext/>
        <w:suppressAutoHyphens/>
        <w:spacing w:before="240"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br/>
        <w:t>Az alkalmazott tankönyv kiválasztásának elvi szempontjai</w:t>
      </w:r>
    </w:p>
    <w:p w:rsidR="00C33DAE" w:rsidRPr="0022746A" w:rsidRDefault="00C33DAE" w:rsidP="00C33DAE">
      <w:pPr>
        <w:keepNext/>
        <w:suppressAutoHyphens/>
        <w:spacing w:after="0" w:line="240" w:lineRule="auto"/>
        <w:jc w:val="both"/>
        <w:rPr>
          <w:rFonts w:eastAsia="Times New Roman" w:cs="Times New Roman"/>
          <w:b/>
          <w:color w:val="000000" w:themeColor="text1"/>
          <w:lang w:eastAsia="ar-SA"/>
        </w:rPr>
      </w:pPr>
    </w:p>
    <w:p w:rsidR="00C33DAE" w:rsidRPr="0022746A" w:rsidRDefault="00C33DAE" w:rsidP="00C33DAE">
      <w:pPr>
        <w:keepNext/>
        <w:numPr>
          <w:ilvl w:val="0"/>
          <w:numId w:val="2"/>
        </w:numPr>
        <w:suppressAutoHyphens/>
        <w:spacing w:before="20" w:after="20" w:line="240" w:lineRule="auto"/>
        <w:ind w:left="568" w:hanging="284"/>
        <w:jc w:val="both"/>
        <w:rPr>
          <w:rFonts w:eastAsia="Times New Roman" w:cs="Times New Roman"/>
          <w:color w:val="000000" w:themeColor="text1"/>
          <w:lang w:eastAsia="ar-SA"/>
        </w:rPr>
      </w:pPr>
      <w:r w:rsidRPr="0022746A">
        <w:rPr>
          <w:rFonts w:eastAsia="Times New Roman" w:cs="Times New Roman"/>
          <w:color w:val="000000" w:themeColor="text1"/>
          <w:lang w:eastAsia="ar-SA"/>
        </w:rPr>
        <w:t>A kerettanterv alapvető célkitűzéseinek 100%-ban feleljen meg: motiválja a tanulót a nyelvtanulásra, fejlessze mindazokat a készségeket, amelyek a nyelvtudáshoz szükségesek, használjon olyan munkáltató és gyakorlati feladattípusokat, amelyek megkönnyítik a nyelv elsajátítását.</w:t>
      </w:r>
    </w:p>
    <w:p w:rsidR="00C33DAE" w:rsidRPr="0022746A" w:rsidRDefault="00C33DAE" w:rsidP="00C33DAE">
      <w:pPr>
        <w:keepNext/>
        <w:numPr>
          <w:ilvl w:val="0"/>
          <w:numId w:val="2"/>
        </w:numPr>
        <w:suppressAutoHyphens/>
        <w:spacing w:before="20" w:after="20" w:line="240" w:lineRule="auto"/>
        <w:ind w:left="568" w:hanging="284"/>
        <w:jc w:val="both"/>
        <w:rPr>
          <w:rFonts w:eastAsia="Times New Roman" w:cs="Times New Roman"/>
          <w:color w:val="000000" w:themeColor="text1"/>
          <w:lang w:eastAsia="ar-SA"/>
        </w:rPr>
      </w:pPr>
      <w:r w:rsidRPr="0022746A">
        <w:rPr>
          <w:rFonts w:eastAsia="Times New Roman" w:cs="Times New Roman"/>
          <w:color w:val="000000" w:themeColor="text1"/>
          <w:lang w:eastAsia="ar-SA"/>
        </w:rPr>
        <w:t>A tankönyvsorozat a középiskolai angol nyelvi tanterv követelményeit 100%-ban fedje.</w:t>
      </w:r>
    </w:p>
    <w:p w:rsidR="00C33DAE" w:rsidRPr="0022746A" w:rsidRDefault="00C33DAE" w:rsidP="00C33DAE">
      <w:pPr>
        <w:keepNext/>
        <w:numPr>
          <w:ilvl w:val="0"/>
          <w:numId w:val="2"/>
        </w:numPr>
        <w:suppressAutoHyphens/>
        <w:spacing w:before="20" w:after="20" w:line="240" w:lineRule="auto"/>
        <w:ind w:left="568" w:hanging="284"/>
        <w:jc w:val="both"/>
        <w:rPr>
          <w:rFonts w:eastAsia="Times New Roman" w:cs="Times New Roman"/>
          <w:b/>
          <w:color w:val="000000" w:themeColor="text1"/>
          <w:lang w:eastAsia="ar-SA"/>
        </w:rPr>
      </w:pPr>
      <w:r w:rsidRPr="0022746A">
        <w:rPr>
          <w:rFonts w:eastAsia="Times New Roman" w:cs="Times New Roman"/>
          <w:color w:val="000000" w:themeColor="text1"/>
          <w:lang w:eastAsia="ar-SA"/>
        </w:rPr>
        <w:t>A tananyag illeszthető legyen a tantervben megadott éves óraszámokhoz.</w:t>
      </w:r>
    </w:p>
    <w:p w:rsidR="00C33DAE" w:rsidRPr="0022746A" w:rsidRDefault="00C33DAE" w:rsidP="00C33DAE">
      <w:pPr>
        <w:spacing w:after="120"/>
        <w:jc w:val="both"/>
        <w:rPr>
          <w:rFonts w:eastAsia="Calibri" w:cs="Times New Roman"/>
          <w:color w:val="000000" w:themeColor="text1"/>
        </w:rPr>
      </w:pPr>
    </w:p>
    <w:p w:rsidR="00C33DAE" w:rsidRPr="0022746A" w:rsidRDefault="00C33DAE" w:rsidP="00C33DAE">
      <w:pPr>
        <w:keepNext/>
        <w:keepLines/>
        <w:spacing w:before="200" w:after="0"/>
        <w:jc w:val="center"/>
        <w:outlineLvl w:val="1"/>
        <w:rPr>
          <w:rFonts w:eastAsia="Times New Roman" w:cs="Times New Roman"/>
          <w:b/>
          <w:bCs/>
          <w:color w:val="000000" w:themeColor="text1"/>
        </w:rPr>
      </w:pPr>
      <w:r w:rsidRPr="0022746A">
        <w:rPr>
          <w:rFonts w:eastAsia="Times New Roman" w:cs="Times New Roman"/>
          <w:b/>
          <w:bCs/>
          <w:color w:val="000000" w:themeColor="text1"/>
        </w:rPr>
        <w:lastRenderedPageBreak/>
        <w:t>9–10. évfolyam</w:t>
      </w:r>
    </w:p>
    <w:p w:rsidR="00C33DAE" w:rsidRPr="0022746A" w:rsidRDefault="00C33DAE" w:rsidP="00C33DAE">
      <w:pPr>
        <w:spacing w:after="120"/>
        <w:jc w:val="both"/>
        <w:rPr>
          <w:rFonts w:eastAsia="Calibri" w:cs="Times New Roman"/>
          <w:color w:val="000000" w:themeColor="text1"/>
        </w:rPr>
      </w:pPr>
      <w:r w:rsidRPr="0022746A">
        <w:rPr>
          <w:rFonts w:eastAsia="Calibri" w:cs="Calibri"/>
          <w:color w:val="000000" w:themeColor="text1"/>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22746A">
        <w:rPr>
          <w:rFonts w:eastAsia="Calibri" w:cs="Calibri"/>
          <w:color w:val="000000" w:themeColor="text1"/>
        </w:rPr>
        <w:t xml:space="preserve">egyre hangsúlyosabbá válnak a társadalom és a nyelvhasználat, valamint a jel- és szabályrendszerek kapcsolatai, melyek fejlesztése összhangban áll a Nat-ban megfogalmazott egyéb kulcskompetenciákkal és nevelési célokkal. </w:t>
      </w:r>
      <w:bookmarkEnd w:id="4"/>
      <w:r w:rsidRPr="0022746A">
        <w:rPr>
          <w:rFonts w:eastAsia="Calibri" w:cs="Calibri"/>
          <w:color w:val="000000" w:themeColor="text1"/>
        </w:rPr>
        <w:t xml:space="preserve">Ebben a szakaszban is fontos, hogy a nyelvtanulás az idegen nyelvi tartalmakon keresztül </w:t>
      </w:r>
      <w:r w:rsidRPr="0022746A">
        <w:rPr>
          <w:rFonts w:eastAsia="Calibri" w:cs="Times New Roman"/>
          <w:color w:val="000000" w:themeColor="text1"/>
        </w:rPr>
        <w:t xml:space="preserve">ébressze fel a tanulóban a világ megismerésének igényét, az ismeretek, a tudás átadásának lehetőségét, </w:t>
      </w:r>
      <w:bookmarkStart w:id="5" w:name="_Hlk19185992"/>
      <w:r w:rsidRPr="0022746A">
        <w:rPr>
          <w:rFonts w:eastAsia="Calibri" w:cs="Times New Roman"/>
          <w:color w:val="000000" w:themeColor="text1"/>
        </w:rPr>
        <w:t>a kreatív, felelősségteljes gondolkodást, az önkifejezési vágyat, a nemzeti és az interkulturális tudatosságot, valamint a digitális kompetenciák kialakítását.</w:t>
      </w:r>
    </w:p>
    <w:bookmarkEnd w:id="5"/>
    <w:p w:rsidR="00C33DAE" w:rsidRPr="0022746A" w:rsidRDefault="00C33DAE" w:rsidP="00C33DAE">
      <w:pPr>
        <w:spacing w:after="120"/>
        <w:jc w:val="both"/>
        <w:rPr>
          <w:rFonts w:eastAsia="Calibri" w:cs="Calibri"/>
          <w:color w:val="000000" w:themeColor="text1"/>
        </w:rPr>
      </w:pPr>
      <w:r w:rsidRPr="0022746A">
        <w:rPr>
          <w:rFonts w:eastAsia="Calibri" w:cs="Calibri"/>
          <w:color w:val="000000" w:themeColor="text1"/>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33DAE" w:rsidRPr="0022746A" w:rsidRDefault="00C33DAE" w:rsidP="00C33DAE">
      <w:pPr>
        <w:spacing w:after="120"/>
        <w:jc w:val="both"/>
        <w:rPr>
          <w:rFonts w:eastAsia="Calibri" w:cs="Calibri"/>
          <w:b/>
          <w:color w:val="000000" w:themeColor="text1"/>
        </w:rPr>
      </w:pPr>
      <w:r w:rsidRPr="0022746A">
        <w:rPr>
          <w:rFonts w:eastAsia="Calibri" w:cs="Calibri"/>
          <w:b/>
          <w:color w:val="000000" w:themeColor="text1"/>
        </w:rPr>
        <w:t xml:space="preserve">A szakasz végére a tanuló eléri a KER szerinti A1+ szintet. </w:t>
      </w:r>
    </w:p>
    <w:p w:rsidR="00C33DAE" w:rsidRPr="0022746A" w:rsidRDefault="00C33DAE" w:rsidP="00C33DAE">
      <w:pPr>
        <w:spacing w:after="120"/>
        <w:jc w:val="both"/>
        <w:rPr>
          <w:rFonts w:eastAsia="Calibri" w:cs="Calibri"/>
          <w:b/>
          <w:color w:val="000000" w:themeColor="text1"/>
        </w:rPr>
      </w:pPr>
      <w:r w:rsidRPr="0022746A">
        <w:rPr>
          <w:rFonts w:eastAsia="Calibri" w:cs="Calibri"/>
          <w:b/>
          <w:color w:val="000000" w:themeColor="text1"/>
        </w:rPr>
        <w:t xml:space="preserve">A 9–10. évfolyamon az </w:t>
      </w:r>
      <w:proofErr w:type="gramStart"/>
      <w:r w:rsidRPr="0022746A">
        <w:rPr>
          <w:rFonts w:eastAsia="Calibri" w:cs="Calibri"/>
          <w:b/>
          <w:color w:val="000000" w:themeColor="text1"/>
        </w:rPr>
        <w:t>angol</w:t>
      </w:r>
      <w:proofErr w:type="gramEnd"/>
      <w:r w:rsidRPr="0022746A">
        <w:rPr>
          <w:rFonts w:eastAsia="Calibri" w:cs="Calibri"/>
          <w:b/>
          <w:color w:val="000000" w:themeColor="text1"/>
        </w:rPr>
        <w:t xml:space="preserve"> mint második idegen nyelv tantárgy alapóraszáma: 204 óra.</w:t>
      </w:r>
    </w:p>
    <w:p w:rsidR="00C33DAE" w:rsidRPr="0022746A" w:rsidRDefault="00C33DAE" w:rsidP="00C33DAE">
      <w:pPr>
        <w:spacing w:after="0"/>
        <w:jc w:val="both"/>
        <w:rPr>
          <w:rFonts w:eastAsia="Calibri" w:cs="Calibri"/>
          <w:b/>
          <w:color w:val="000000" w:themeColor="text1"/>
        </w:rPr>
      </w:pPr>
      <w:r w:rsidRPr="0022746A">
        <w:rPr>
          <w:rFonts w:eastAsia="Calibri" w:cs="Calibri"/>
          <w:b/>
          <w:color w:val="000000" w:themeColor="text1"/>
        </w:rPr>
        <w:t xml:space="preserve">Nyelvi funkciók az </w:t>
      </w:r>
      <w:proofErr w:type="gramStart"/>
      <w:r w:rsidRPr="0022746A">
        <w:rPr>
          <w:rFonts w:eastAsia="Calibri" w:cs="Calibri"/>
          <w:b/>
          <w:color w:val="000000" w:themeColor="text1"/>
        </w:rPr>
        <w:t>angol</w:t>
      </w:r>
      <w:proofErr w:type="gramEnd"/>
      <w:r w:rsidRPr="0022746A">
        <w:rPr>
          <w:rFonts w:eastAsia="Calibri" w:cs="Calibri"/>
          <w:b/>
          <w:color w:val="000000" w:themeColor="text1"/>
        </w:rPr>
        <w:t xml:space="preserve"> mint második idegen nyelvre a 9-10. évfolyamon </w:t>
      </w:r>
    </w:p>
    <w:p w:rsidR="00C33DAE" w:rsidRPr="0022746A" w:rsidRDefault="00C33DAE" w:rsidP="00C33DAE">
      <w:pPr>
        <w:spacing w:after="0"/>
        <w:jc w:val="both"/>
        <w:rPr>
          <w:rFonts w:eastAsia="Calibri" w:cs="Calibri"/>
          <w:color w:val="000000" w:themeColor="text1"/>
        </w:rPr>
      </w:pPr>
      <w:r w:rsidRPr="0022746A">
        <w:rPr>
          <w:rFonts w:eastAsia="Calibri" w:cs="Calibri"/>
          <w:color w:val="000000" w:themeColor="text1"/>
        </w:rPr>
        <w:t>(a zárójelben olvasható angol nyelvű kifejezések példák):</w:t>
      </w:r>
    </w:p>
    <w:p w:rsidR="00C33DAE" w:rsidRPr="0022746A" w:rsidRDefault="00C33DAE" w:rsidP="00C33DAE">
      <w:pPr>
        <w:spacing w:after="0"/>
        <w:jc w:val="both"/>
        <w:rPr>
          <w:rFonts w:eastAsia="Calibri" w:cs="Calibri"/>
          <w:b/>
          <w:color w:val="000000" w:themeColor="text1"/>
        </w:rPr>
      </w:pP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köszönési formák (üdvözlés és elköszönés) értelmezése és kifejezése (Hello! Good morning! Good night! Goodbye! Bye-bye! Take care! How are you? Fine, thanks. I’m OK.)</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információkérés/adás (When is the next train? What time does the train arrive? Is the boss here? Yes, he is.)</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dolgok, személyek megnevezése, rövid/egyszerű jellemzése (What’s this? What is it like? It’</w:t>
      </w:r>
      <w:proofErr w:type="gramStart"/>
      <w:r w:rsidRPr="0022746A">
        <w:rPr>
          <w:rFonts w:eastAsia="Calibri" w:cs="Calibri"/>
          <w:color w:val="000000" w:themeColor="text1"/>
        </w:rPr>
        <w:t>s …</w:t>
      </w:r>
      <w:proofErr w:type="gramEnd"/>
      <w:r w:rsidRPr="0022746A">
        <w:rPr>
          <w:rFonts w:eastAsia="Calibri" w:cs="Calibri"/>
          <w:color w:val="000000" w:themeColor="text1"/>
        </w:rPr>
        <w:t>/ It’s big and comfortable. What’</w:t>
      </w:r>
      <w:proofErr w:type="gramStart"/>
      <w:r w:rsidRPr="0022746A">
        <w:rPr>
          <w:rFonts w:eastAsia="Calibri" w:cs="Calibri"/>
          <w:color w:val="000000" w:themeColor="text1"/>
        </w:rPr>
        <w:t>s .</w:t>
      </w:r>
      <w:proofErr w:type="gramEnd"/>
      <w:r w:rsidRPr="0022746A">
        <w:rPr>
          <w:rFonts w:eastAsia="Calibri" w:cs="Calibri"/>
          <w:color w:val="000000" w:themeColor="text1"/>
        </w:rPr>
        <w:t>.. in English? What’</w:t>
      </w:r>
      <w:proofErr w:type="gramStart"/>
      <w:r w:rsidRPr="0022746A">
        <w:rPr>
          <w:rFonts w:eastAsia="Calibri" w:cs="Calibri"/>
          <w:color w:val="000000" w:themeColor="text1"/>
        </w:rPr>
        <w:t>s ..</w:t>
      </w:r>
      <w:proofErr w:type="gramEnd"/>
      <w:r w:rsidRPr="0022746A">
        <w:rPr>
          <w:rFonts w:eastAsia="Calibri" w:cs="Calibri"/>
          <w:color w:val="000000" w:themeColor="text1"/>
        </w:rPr>
        <w:t>. in Hungarian?)</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főbb ünnepekhez kapcsolódó szófordulatok (Merry Christmas! Happy New Year! Happy Easter!)</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köszönet kifejezése (Thanks. Thanks a lot. Thank you very much.)</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köszönetre történő reakció megfogalmazása (You’re welcome. No problem.)</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megszólítás kifejezése és arra reagálás (Excuse me. Can I help you?)</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telefon felvétele, telefonon való bemutatkozás (XY speaking.) </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bemutatkozás megfogalmazása (My name </w:t>
      </w:r>
      <w:proofErr w:type="gramStart"/>
      <w:r w:rsidRPr="0022746A">
        <w:rPr>
          <w:rFonts w:eastAsia="Calibri" w:cs="Calibri"/>
          <w:color w:val="000000" w:themeColor="text1"/>
        </w:rPr>
        <w:t>is …</w:t>
      </w:r>
      <w:proofErr w:type="gramEnd"/>
      <w:r w:rsidRPr="0022746A">
        <w:rPr>
          <w:rFonts w:eastAsia="Calibri" w:cs="Calibri"/>
          <w:color w:val="000000" w:themeColor="text1"/>
        </w:rPr>
        <w:t xml:space="preserve"> Hello. Hi!)</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hogylét iránti érdeklődés (How are you? What’s the matter?)</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hogylét iránti érdeklődésre történő reakció kifejezése (I’m fine, thanks. I’m OK. I </w:t>
      </w:r>
      <w:proofErr w:type="gramStart"/>
      <w:r w:rsidRPr="0022746A">
        <w:rPr>
          <w:rFonts w:eastAsia="Calibri" w:cs="Calibri"/>
          <w:color w:val="000000" w:themeColor="text1"/>
        </w:rPr>
        <w:t>feel …</w:t>
      </w:r>
      <w:proofErr w:type="gramEnd"/>
      <w:r w:rsidRPr="0022746A">
        <w:rPr>
          <w:rFonts w:eastAsia="Calibri" w:cs="Calibri"/>
          <w:color w:val="000000" w:themeColor="text1"/>
        </w:rPr>
        <w: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bocsánatkérés értelmezése és annak kifejezése (I am sorry. I’m very sorry.)</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bocsánatkérésre történő reakció megfogalmazása (That’s OK. No problem.)</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jókívánságok kifejezése, reakció megfogalmazása (Happy birthday! Good luck! Congratulations! Thank you, the same to you.)</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lastRenderedPageBreak/>
        <w:t>megszólítás és elköszönés kifejezése írott, személyes szövegben, pl. baráti levélben és e-mailben (Dear Peter</w:t>
      </w:r>
      <w:proofErr w:type="gramStart"/>
      <w:r w:rsidRPr="0022746A">
        <w:rPr>
          <w:rFonts w:eastAsia="Calibri" w:cs="Calibri"/>
          <w:color w:val="000000" w:themeColor="text1"/>
        </w:rPr>
        <w:t>, …</w:t>
      </w:r>
      <w:proofErr w:type="gramEnd"/>
      <w:r w:rsidRPr="0022746A">
        <w:rPr>
          <w:rFonts w:eastAsia="Calibri" w:cs="Calibri"/>
          <w:color w:val="000000" w:themeColor="text1"/>
        </w:rPr>
        <w:t xml:space="preserve">  Best wishes, Love.)</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véleménykérés és arra reagálás (What do you think? I </w:t>
      </w:r>
      <w:proofErr w:type="gramStart"/>
      <w:r w:rsidRPr="0022746A">
        <w:rPr>
          <w:rFonts w:eastAsia="Calibri" w:cs="Calibri"/>
          <w:color w:val="000000" w:themeColor="text1"/>
        </w:rPr>
        <w:t>think …</w:t>
      </w:r>
      <w:proofErr w:type="gramEnd"/>
      <w:r w:rsidRPr="0022746A">
        <w:rPr>
          <w:rFonts w:eastAsia="Calibri" w:cs="Calibri"/>
          <w:color w:val="000000" w:themeColor="text1"/>
        </w:rPr>
        <w:t xml:space="preserve"> I don’t think so. What’s your opinion? In my opinion</w:t>
      </w:r>
      <w:proofErr w:type="gramStart"/>
      <w:r w:rsidRPr="0022746A">
        <w:rPr>
          <w:rFonts w:eastAsia="Calibri" w:cs="Calibri"/>
          <w:color w:val="000000" w:themeColor="text1"/>
        </w:rPr>
        <w:t>, …</w:t>
      </w:r>
      <w:proofErr w:type="gramEnd"/>
      <w:r w:rsidRPr="0022746A">
        <w:rPr>
          <w:rFonts w:eastAsia="Calibri" w:cs="Calibri"/>
          <w:color w:val="000000" w:themeColor="text1"/>
        </w:rPr>
        <w: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tetszés, illetve nem tetszés kifejezése (How do you like it? It’s great, I like it a lot. Do you </w:t>
      </w:r>
      <w:proofErr w:type="gramStart"/>
      <w:r w:rsidRPr="0022746A">
        <w:rPr>
          <w:rFonts w:eastAsia="Calibri" w:cs="Calibri"/>
          <w:color w:val="000000" w:themeColor="text1"/>
        </w:rPr>
        <w:t>like ..</w:t>
      </w:r>
      <w:proofErr w:type="gramEnd"/>
      <w:r w:rsidRPr="0022746A">
        <w:rPr>
          <w:rFonts w:eastAsia="Calibri" w:cs="Calibri"/>
          <w:color w:val="000000" w:themeColor="text1"/>
        </w:rPr>
        <w:t>.? Yes, I do. No, I don’t.)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igenlő vagy nemleges válasz kifejezése (Yes, I have. No, I haven’t. Yes, I do. No, I don’t.)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tudás, illetve nem tudás kifejezése (I know. I don’t know. I have </w:t>
      </w:r>
      <w:proofErr w:type="gramStart"/>
      <w:r w:rsidRPr="0022746A">
        <w:rPr>
          <w:rFonts w:eastAsia="Calibri" w:cs="Calibri"/>
          <w:color w:val="000000" w:themeColor="text1"/>
        </w:rPr>
        <w:t>no</w:t>
      </w:r>
      <w:proofErr w:type="gramEnd"/>
      <w:r w:rsidRPr="0022746A">
        <w:rPr>
          <w:rFonts w:eastAsia="Calibri" w:cs="Calibri"/>
          <w:color w:val="000000" w:themeColor="text1"/>
        </w:rPr>
        <w:t xml:space="preserve"> idea.)</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akarat, kívánság kifejezése (I’d like an ice cream, please.)</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kínálás és arra reagálás (Would you like an orange? Here you are. Yes, please. No, thank you. Thank you.)</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alapvető érzések kifejezése (I’m cold. I’m hungry. I’m happy/sad/angry.)</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dicséret, kritika kifejezése (It’s great. It’s a good idea. It’s boring.)</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öröm, sajnálkozás, bánat kifejezése (Great! I’m very happy</w:t>
      </w:r>
      <w:proofErr w:type="gramStart"/>
      <w:r w:rsidRPr="0022746A">
        <w:rPr>
          <w:rFonts w:eastAsia="Calibri" w:cs="Calibri"/>
          <w:color w:val="000000" w:themeColor="text1"/>
        </w:rPr>
        <w:t>.,</w:t>
      </w:r>
      <w:proofErr w:type="gramEnd"/>
      <w:r w:rsidRPr="0022746A">
        <w:rPr>
          <w:rFonts w:eastAsia="Calibri" w:cs="Calibri"/>
          <w:color w:val="000000" w:themeColor="text1"/>
        </w:rPr>
        <w:t xml:space="preserve"> Good for you. I feel so happy for you. I’m sorry to hear that. Oh, no! Oh, dear! I feel so sorry for you.)</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elégedettség/elégedetlenség kifejezése </w:t>
      </w:r>
      <w:proofErr w:type="gramStart"/>
      <w:r w:rsidRPr="0022746A">
        <w:rPr>
          <w:rFonts w:eastAsia="Calibri" w:cs="Calibri"/>
          <w:color w:val="000000" w:themeColor="text1"/>
        </w:rPr>
        <w:t>( I</w:t>
      </w:r>
      <w:proofErr w:type="gramEnd"/>
      <w:r w:rsidRPr="0022746A">
        <w:rPr>
          <w:rFonts w:eastAsia="Calibri" w:cs="Calibri"/>
          <w:color w:val="000000" w:themeColor="text1"/>
        </w:rPr>
        <w:t>’m quite</w:t>
      </w:r>
      <w:r w:rsidRPr="0022746A">
        <w:rPr>
          <w:rFonts w:eastAsia="Calibri" w:cs="Calibri"/>
          <w:strike/>
          <w:color w:val="000000" w:themeColor="text1"/>
        </w:rPr>
        <w:t xml:space="preserve"> </w:t>
      </w:r>
      <w:r w:rsidRPr="0022746A">
        <w:rPr>
          <w:rFonts w:eastAsia="Calibri" w:cs="Calibri"/>
          <w:color w:val="000000" w:themeColor="text1"/>
        </w:rPr>
        <w:t xml:space="preserve"> pleased with it.  Are you happy </w:t>
      </w:r>
      <w:proofErr w:type="gramStart"/>
      <w:r w:rsidRPr="0022746A">
        <w:rPr>
          <w:rFonts w:eastAsia="Calibri" w:cs="Calibri"/>
          <w:color w:val="000000" w:themeColor="text1"/>
        </w:rPr>
        <w:t>with …</w:t>
      </w:r>
      <w:proofErr w:type="gramEnd"/>
      <w:r w:rsidRPr="0022746A">
        <w:rPr>
          <w:rFonts w:eastAsia="Calibri" w:cs="Calibri"/>
          <w:color w:val="000000" w:themeColor="text1"/>
        </w:rPr>
        <w:t xml:space="preserve">? Are you satisfied </w:t>
      </w:r>
      <w:proofErr w:type="gramStart"/>
      <w:r w:rsidRPr="0022746A">
        <w:rPr>
          <w:rFonts w:eastAsia="Calibri" w:cs="Calibri"/>
          <w:color w:val="000000" w:themeColor="text1"/>
        </w:rPr>
        <w:t>with …</w:t>
      </w:r>
      <w:proofErr w:type="gramEnd"/>
      <w:r w:rsidRPr="0022746A">
        <w:rPr>
          <w:rFonts w:eastAsia="Calibri" w:cs="Calibri"/>
          <w:color w:val="000000" w:themeColor="text1"/>
        </w:rPr>
        <w:t xml:space="preserve">? That’s fine/nice/not bad. I’m quite happy </w:t>
      </w:r>
      <w:proofErr w:type="gramStart"/>
      <w:r w:rsidRPr="0022746A">
        <w:rPr>
          <w:rFonts w:eastAsia="Calibri" w:cs="Calibri"/>
          <w:color w:val="000000" w:themeColor="text1"/>
        </w:rPr>
        <w:t>with …</w:t>
      </w:r>
      <w:proofErr w:type="gramEnd"/>
      <w:r w:rsidRPr="0022746A">
        <w:rPr>
          <w:rFonts w:eastAsia="Calibri" w:cs="Calibri"/>
          <w:color w:val="000000" w:themeColor="text1"/>
        </w:rPr>
        <w:t>, That wasn’t very nice/good.)</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csodálkozás kifejezése (How come? </w:t>
      </w:r>
      <w:proofErr w:type="gramStart"/>
      <w:r w:rsidRPr="0022746A">
        <w:rPr>
          <w:rFonts w:eastAsia="Calibri" w:cs="Calibri"/>
          <w:color w:val="000000" w:themeColor="text1"/>
        </w:rPr>
        <w:t>Is</w:t>
      </w:r>
      <w:proofErr w:type="gramEnd"/>
      <w:r w:rsidRPr="0022746A">
        <w:rPr>
          <w:rFonts w:eastAsia="Calibri" w:cs="Calibri"/>
          <w:color w:val="000000" w:themeColor="text1"/>
        </w:rPr>
        <w:t xml:space="preserve"> he?)</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kérés és arra reagálás (Can you give me a pen? Can I get a pen? Yes, here - you are. Sorry, I can’t.)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javaslat és arra </w:t>
      </w:r>
      <w:proofErr w:type="gramStart"/>
      <w:r w:rsidRPr="0022746A">
        <w:rPr>
          <w:rFonts w:eastAsia="Calibri" w:cs="Calibri"/>
          <w:color w:val="000000" w:themeColor="text1"/>
        </w:rPr>
        <w:t>reagálás</w:t>
      </w:r>
      <w:proofErr w:type="gramEnd"/>
      <w:r w:rsidRPr="0022746A">
        <w:rPr>
          <w:rFonts w:eastAsia="Calibri" w:cs="Calibri"/>
          <w:color w:val="000000" w:themeColor="text1"/>
        </w:rPr>
        <w:t xml:space="preserve"> (Let’s go to the cinema., Good idea.)</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meghívás és arra reagálás (Can you come to my party? Yes, thanks. Sorry, I can’t.)</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nem értés megfogalmazása (I don’t understand.)</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nem értés, magyarázatkérés, magyarázat értésének ellenőrzése (Is it clear? Sorry, what does that mean?)</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betűzés kérése, betűzés (Can/could you spell it for me? It </w:t>
      </w:r>
      <w:proofErr w:type="gramStart"/>
      <w:r w:rsidRPr="0022746A">
        <w:rPr>
          <w:rFonts w:eastAsia="Calibri" w:cs="Calibri"/>
          <w:color w:val="000000" w:themeColor="text1"/>
        </w:rPr>
        <w:t>spells …</w:t>
      </w:r>
      <w:proofErr w:type="gramEnd"/>
      <w:r w:rsidRPr="0022746A">
        <w:rPr>
          <w:rFonts w:eastAsia="Calibri" w:cs="Calibri"/>
          <w:color w:val="000000" w:themeColor="text1"/>
        </w:rPr>
        <w:t xml:space="preserve">) </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visszakérdezés kifejezése nem értés esetén (Can you repeat it?) </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felkérés hangosabb, lassúbb beszédre (Could you speak a little more slowly, please?)</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valaki igazának az elismerése és el nem ismerése (You are right. You are wrong.)</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 xml:space="preserve">egymást követő események leírása (What happened? </w:t>
      </w:r>
      <w:proofErr w:type="gramStart"/>
      <w:r w:rsidRPr="0022746A">
        <w:rPr>
          <w:rFonts w:eastAsia="Calibri" w:cs="Calibri"/>
          <w:color w:val="000000" w:themeColor="text1"/>
        </w:rPr>
        <w:t>First …</w:t>
      </w:r>
      <w:proofErr w:type="gramEnd"/>
      <w:r w:rsidRPr="0022746A">
        <w:rPr>
          <w:rFonts w:eastAsia="Calibri" w:cs="Calibri"/>
          <w:color w:val="000000" w:themeColor="text1"/>
        </w:rPr>
        <w:t xml:space="preserve"> then … finally …)</w:t>
      </w:r>
    </w:p>
    <w:p w:rsidR="00C33DAE" w:rsidRPr="0022746A" w:rsidRDefault="00C33DAE" w:rsidP="00C33DAE">
      <w:pPr>
        <w:numPr>
          <w:ilvl w:val="0"/>
          <w:numId w:val="3"/>
        </w:numPr>
        <w:spacing w:after="120"/>
        <w:contextualSpacing/>
        <w:jc w:val="both"/>
        <w:rPr>
          <w:rFonts w:eastAsia="Calibri" w:cs="Calibri"/>
          <w:color w:val="000000" w:themeColor="text1"/>
        </w:rPr>
      </w:pPr>
      <w:r w:rsidRPr="0022746A">
        <w:rPr>
          <w:rFonts w:eastAsia="Calibri" w:cs="Calibri"/>
          <w:color w:val="000000" w:themeColor="text1"/>
        </w:rPr>
        <w:t>utasítások értelmezése és azokra történő reakció kifejezése (Come here, please. Read the text.)</w:t>
      </w:r>
    </w:p>
    <w:p w:rsidR="00C33DAE" w:rsidRPr="0022746A" w:rsidRDefault="00C33DAE" w:rsidP="00C33DAE">
      <w:pPr>
        <w:spacing w:after="0"/>
        <w:jc w:val="both"/>
        <w:rPr>
          <w:rFonts w:eastAsia="Calibri" w:cs="Calibri"/>
          <w:b/>
          <w:color w:val="000000" w:themeColor="text1"/>
        </w:rPr>
      </w:pPr>
      <w:r w:rsidRPr="0022746A">
        <w:rPr>
          <w:rFonts w:eastAsia="Calibri" w:cs="Calibri"/>
          <w:b/>
          <w:color w:val="000000" w:themeColor="text1"/>
        </w:rPr>
        <w:t xml:space="preserve">Nyelvi elemek, struktúrák az </w:t>
      </w:r>
      <w:proofErr w:type="gramStart"/>
      <w:r w:rsidRPr="0022746A">
        <w:rPr>
          <w:rFonts w:eastAsia="Calibri" w:cs="Calibri"/>
          <w:b/>
          <w:color w:val="000000" w:themeColor="text1"/>
        </w:rPr>
        <w:t>angol</w:t>
      </w:r>
      <w:proofErr w:type="gramEnd"/>
      <w:r w:rsidRPr="0022746A">
        <w:rPr>
          <w:rFonts w:eastAsia="Calibri" w:cs="Calibri"/>
          <w:b/>
          <w:color w:val="000000" w:themeColor="text1"/>
        </w:rPr>
        <w:t xml:space="preserve"> mint második idegen nyelvre a 9-10. évfolyamon</w:t>
      </w:r>
    </w:p>
    <w:p w:rsidR="00C33DAE" w:rsidRPr="0022746A" w:rsidRDefault="00C33DAE" w:rsidP="00C33DAE">
      <w:pPr>
        <w:spacing w:after="0"/>
        <w:jc w:val="both"/>
        <w:rPr>
          <w:rFonts w:eastAsia="Calibri" w:cs="Calibri"/>
          <w:color w:val="000000" w:themeColor="text1"/>
        </w:rPr>
      </w:pPr>
      <w:r w:rsidRPr="0022746A">
        <w:rPr>
          <w:rFonts w:eastAsia="Calibri" w:cs="Calibri"/>
          <w:color w:val="000000" w:themeColor="text1"/>
        </w:rPr>
        <w:t>(a zárójelben olvasható angol nyelvű kifejezések példák):</w:t>
      </w:r>
    </w:p>
    <w:p w:rsidR="00C33DAE" w:rsidRPr="0022746A" w:rsidRDefault="00C33DAE" w:rsidP="00C33DAE">
      <w:pPr>
        <w:numPr>
          <w:ilvl w:val="0"/>
          <w:numId w:val="4"/>
        </w:numPr>
        <w:spacing w:after="120"/>
        <w:contextualSpacing/>
        <w:jc w:val="both"/>
        <w:rPr>
          <w:rFonts w:eastAsia="Calibri" w:cs="Calibri"/>
          <w:color w:val="000000" w:themeColor="text1"/>
        </w:rPr>
      </w:pPr>
      <w:r w:rsidRPr="0022746A">
        <w:rPr>
          <w:rFonts w:eastAsia="Calibri" w:cs="Calibri"/>
          <w:color w:val="000000" w:themeColor="text1"/>
        </w:rPr>
        <w:t>cselekvés, történés, létezés kifejezése jelen időben: ’to be’ létige (I’</w:t>
      </w:r>
      <w:proofErr w:type="gramStart"/>
      <w:r w:rsidRPr="0022746A">
        <w:rPr>
          <w:rFonts w:eastAsia="Calibri" w:cs="Calibri"/>
          <w:color w:val="000000" w:themeColor="text1"/>
        </w:rPr>
        <w:t>m …</w:t>
      </w:r>
      <w:proofErr w:type="gramEnd"/>
      <w:r w:rsidRPr="0022746A">
        <w:rPr>
          <w:rFonts w:eastAsia="Calibri" w:cs="Calibri"/>
          <w:color w:val="000000" w:themeColor="text1"/>
        </w:rPr>
        <w:t xml:space="preserve"> I’m not … Are you …? </w:t>
      </w:r>
      <w:proofErr w:type="gramStart"/>
      <w:r w:rsidRPr="0022746A">
        <w:rPr>
          <w:rFonts w:eastAsia="Calibri" w:cs="Calibri"/>
          <w:color w:val="000000" w:themeColor="text1"/>
        </w:rPr>
        <w:t>Is</w:t>
      </w:r>
      <w:proofErr w:type="gramEnd"/>
      <w:r w:rsidRPr="0022746A">
        <w:rPr>
          <w:rFonts w:eastAsia="Calibri" w:cs="Calibri"/>
          <w:color w:val="000000" w:themeColor="text1"/>
        </w:rPr>
        <w:t xml:space="preserve"> he …? Who </w:t>
      </w:r>
      <w:proofErr w:type="gramStart"/>
      <w:r w:rsidRPr="0022746A">
        <w:rPr>
          <w:rFonts w:eastAsia="Calibri" w:cs="Calibri"/>
          <w:color w:val="000000" w:themeColor="text1"/>
        </w:rPr>
        <w:t>is</w:t>
      </w:r>
      <w:proofErr w:type="gramEnd"/>
      <w:r w:rsidRPr="0022746A">
        <w:rPr>
          <w:rFonts w:eastAsia="Calibri" w:cs="Calibri"/>
          <w:color w:val="000000" w:themeColor="text1"/>
        </w:rPr>
        <w:t xml:space="preserve"> he? What’s that?); Present Simple (I eat bread for breakfast. I don’t like cheese. Do you play tennis?); Present Continuous (Why is she crying? I’m not listening. I’m leaving.)</w:t>
      </w:r>
    </w:p>
    <w:p w:rsidR="00C33DAE" w:rsidRPr="0022746A" w:rsidRDefault="00C33DAE" w:rsidP="00C33DAE">
      <w:pPr>
        <w:numPr>
          <w:ilvl w:val="0"/>
          <w:numId w:val="4"/>
        </w:numPr>
        <w:spacing w:after="120"/>
        <w:contextualSpacing/>
        <w:jc w:val="both"/>
        <w:rPr>
          <w:rFonts w:eastAsia="Calibri" w:cs="Calibri"/>
          <w:color w:val="000000" w:themeColor="text1"/>
        </w:rPr>
      </w:pPr>
      <w:r w:rsidRPr="0022746A">
        <w:rPr>
          <w:rFonts w:eastAsia="Calibri" w:cs="Calibri"/>
          <w:color w:val="000000" w:themeColor="text1"/>
        </w:rPr>
        <w:t xml:space="preserve">cselekvés, történés, létezés kifejezése múlt időben: ’to be’ létige (I </w:t>
      </w:r>
      <w:proofErr w:type="gramStart"/>
      <w:r w:rsidRPr="0022746A">
        <w:rPr>
          <w:rFonts w:eastAsia="Calibri" w:cs="Calibri"/>
          <w:color w:val="000000" w:themeColor="text1"/>
        </w:rPr>
        <w:t>was …</w:t>
      </w:r>
      <w:proofErr w:type="gramEnd"/>
      <w:r w:rsidRPr="0022746A">
        <w:rPr>
          <w:rFonts w:eastAsia="Calibri" w:cs="Calibri"/>
          <w:color w:val="000000" w:themeColor="text1"/>
        </w:rPr>
        <w:t xml:space="preserve"> I wasn’t ... Were </w:t>
      </w:r>
      <w:proofErr w:type="gramStart"/>
      <w:r w:rsidRPr="0022746A">
        <w:rPr>
          <w:rFonts w:eastAsia="Calibri" w:cs="Calibri"/>
          <w:color w:val="000000" w:themeColor="text1"/>
        </w:rPr>
        <w:t>you …</w:t>
      </w:r>
      <w:proofErr w:type="gramEnd"/>
      <w:r w:rsidRPr="0022746A">
        <w:rPr>
          <w:rFonts w:eastAsia="Calibri" w:cs="Calibri"/>
          <w:color w:val="000000" w:themeColor="text1"/>
        </w:rPr>
        <w:t xml:space="preserve">? Was </w:t>
      </w:r>
      <w:proofErr w:type="gramStart"/>
      <w:r w:rsidRPr="0022746A">
        <w:rPr>
          <w:rFonts w:eastAsia="Calibri" w:cs="Calibri"/>
          <w:color w:val="000000" w:themeColor="text1"/>
        </w:rPr>
        <w:t>he …</w:t>
      </w:r>
      <w:proofErr w:type="gramEnd"/>
      <w:r w:rsidRPr="0022746A">
        <w:rPr>
          <w:rFonts w:eastAsia="Calibri" w:cs="Calibri"/>
          <w:color w:val="000000" w:themeColor="text1"/>
        </w:rPr>
        <w:t xml:space="preserve">? Who was there? What was that?), Past Simple (I ate bread for breakfast. I didn’t see the film. Did you visit Joe?)  </w:t>
      </w:r>
    </w:p>
    <w:p w:rsidR="00C33DAE" w:rsidRPr="0022746A" w:rsidRDefault="00C33DAE" w:rsidP="00C33DAE">
      <w:pPr>
        <w:numPr>
          <w:ilvl w:val="0"/>
          <w:numId w:val="4"/>
        </w:numPr>
        <w:spacing w:after="120"/>
        <w:contextualSpacing/>
        <w:jc w:val="both"/>
        <w:rPr>
          <w:rFonts w:eastAsia="Calibri" w:cs="Calibri"/>
          <w:color w:val="000000" w:themeColor="text1"/>
        </w:rPr>
      </w:pPr>
      <w:r w:rsidRPr="0022746A">
        <w:rPr>
          <w:rFonts w:eastAsia="Calibri" w:cs="Calibri"/>
          <w:color w:val="000000" w:themeColor="text1"/>
        </w:rPr>
        <w:t>cselekvés, történés, létezés kifejezése jövő időben: ’going to’ (I’m going to be a doctor. It’s going to rain.)</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lastRenderedPageBreak/>
        <w:t>felszólító mód: felszólítások (Come here. Don’t shout. Let’s go.)</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birtoklás kifejezése: birtokos névmások (Joe’s brother, my, your, his/her/its, our, their, mine, yours, his/hers/its, ours, theirs); ’have’/’have got’ (Have you got any brothers?) múlt időben (I didn’t have many friends at school.)</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mennyiségi viszonyok: egyes és többes szám (dog-dogs, child-children); számok (one, two</w:t>
      </w:r>
      <w:proofErr w:type="gramStart"/>
      <w:r w:rsidRPr="0022746A">
        <w:rPr>
          <w:rFonts w:eastAsia="Calibri" w:cs="Calibri"/>
          <w:color w:val="000000" w:themeColor="text1"/>
        </w:rPr>
        <w:t>, …</w:t>
      </w:r>
      <w:proofErr w:type="gramEnd"/>
      <w:r w:rsidRPr="0022746A">
        <w:rPr>
          <w:rFonts w:eastAsia="Calibri" w:cs="Calibri"/>
          <w:color w:val="000000" w:themeColor="text1"/>
        </w:rPr>
        <w:t>, hundred), sorszámok (first, second, third,…); megszámlálható főnevek (How many CDs have you got? I’ve got a lot of/few CDs.); megszámlálhatatlan főnevek (How much money have you got? I’ve got a lot of/little money.)</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minőségi viszonyok: rövid melléknevek fokozása (Tom’s younger than Sue. Mary is the prettiest girl.); rendhagyó melléknevek fokozása (good/bad, better/worse); hosszabb melléknevek fokozása, összehasonlítás (the most intelligent, She is the most intelligent of all.)</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 xml:space="preserve">térbeli viszonyok: prepozíciók, helyhatározók (here, there, on the left, on the right, in, on, under, opposite, next to, </w:t>
      </w:r>
      <w:proofErr w:type="gramStart"/>
      <w:r w:rsidRPr="0022746A">
        <w:rPr>
          <w:rFonts w:eastAsia="Calibri" w:cs="Calibri"/>
          <w:color w:val="000000" w:themeColor="text1"/>
        </w:rPr>
        <w:t>between …</w:t>
      </w:r>
      <w:proofErr w:type="gramEnd"/>
      <w:r w:rsidRPr="0022746A">
        <w:rPr>
          <w:rFonts w:eastAsia="Calibri" w:cs="Calibri"/>
          <w:color w:val="000000" w:themeColor="text1"/>
        </w:rPr>
        <w:t>)</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időbeli viszonyok: gyakoriság (How often? always, often, sometimes, never, once/twice a week, every day), dátumok/időpontok (in 1997, in July, at 5 o’clock, on Monday, It’s eight.  It’s quarter to eight.); időtartam: How long? (How long were you in Spain? For one month.)</w:t>
      </w:r>
    </w:p>
    <w:p w:rsidR="00C33DAE" w:rsidRPr="0022746A" w:rsidRDefault="00C33DAE" w:rsidP="00C33DAE">
      <w:pPr>
        <w:numPr>
          <w:ilvl w:val="0"/>
          <w:numId w:val="4"/>
        </w:numPr>
        <w:spacing w:after="120"/>
        <w:contextualSpacing/>
        <w:jc w:val="both"/>
        <w:rPr>
          <w:rFonts w:eastAsia="Times New Roman" w:cs="Calibri"/>
          <w:color w:val="000000" w:themeColor="text1"/>
        </w:rPr>
      </w:pPr>
      <w:r w:rsidRPr="0022746A">
        <w:rPr>
          <w:rFonts w:eastAsia="Calibri" w:cs="Calibri"/>
          <w:color w:val="000000" w:themeColor="text1"/>
        </w:rPr>
        <w:t>modalitás: ’can’, ’must’ segédige (I can/can’t swim.); ’can’, ’may’ (Can/may I join you?); ’have to’ (Did you have to be there?); ’mustn’t’ (You mustn’t smoke here.)</w:t>
      </w:r>
    </w:p>
    <w:p w:rsidR="00C33DAE" w:rsidRPr="0022746A" w:rsidRDefault="00C33DAE" w:rsidP="00C33DAE">
      <w:pPr>
        <w:numPr>
          <w:ilvl w:val="0"/>
          <w:numId w:val="4"/>
        </w:numPr>
        <w:spacing w:after="120"/>
        <w:contextualSpacing/>
        <w:jc w:val="both"/>
        <w:rPr>
          <w:rFonts w:eastAsia="Calibri" w:cs="Calibri"/>
          <w:color w:val="000000" w:themeColor="text1"/>
        </w:rPr>
      </w:pPr>
      <w:r w:rsidRPr="0022746A">
        <w:rPr>
          <w:rFonts w:eastAsia="Calibri" w:cs="Calibri"/>
          <w:color w:val="000000" w:themeColor="text1"/>
        </w:rPr>
        <w:t xml:space="preserve">szövegösszetartó eszközök: mutató névmások (this, that, these, those), kötőszavak (and, or, but, because), névmások (I, he, </w:t>
      </w:r>
      <w:proofErr w:type="gramStart"/>
      <w:r w:rsidRPr="0022746A">
        <w:rPr>
          <w:rFonts w:eastAsia="Calibri" w:cs="Calibri"/>
          <w:color w:val="000000" w:themeColor="text1"/>
        </w:rPr>
        <w:t>they …</w:t>
      </w:r>
      <w:proofErr w:type="gramEnd"/>
      <w:r w:rsidRPr="0022746A">
        <w:rPr>
          <w:rFonts w:eastAsia="Calibri" w:cs="Calibri"/>
          <w:color w:val="000000" w:themeColor="text1"/>
        </w:rPr>
        <w:t xml:space="preserve"> me, him, them …), ’some/any’ (There are some pencils in the bag. Have you got any sisters? I haven’t got any matchboxes. There’s some water in the vase</w:t>
      </w:r>
      <w:proofErr w:type="gramStart"/>
      <w:r w:rsidRPr="0022746A">
        <w:rPr>
          <w:rFonts w:eastAsia="Calibri" w:cs="Calibri"/>
          <w:color w:val="000000" w:themeColor="text1"/>
        </w:rPr>
        <w:t>.,</w:t>
      </w:r>
      <w:proofErr w:type="gramEnd"/>
      <w:r w:rsidRPr="0022746A">
        <w:rPr>
          <w:rFonts w:eastAsia="Calibri" w:cs="Calibri"/>
          <w:color w:val="000000" w:themeColor="text1"/>
        </w:rPr>
        <w:t xml:space="preserve"> There isn’t any juice in my glass.), határozatlan névmások (somebody, anybody, nobody, everybody)</w:t>
      </w:r>
    </w:p>
    <w:p w:rsidR="001F73C9" w:rsidRPr="0022746A" w:rsidRDefault="001F73C9" w:rsidP="001F73C9">
      <w:pPr>
        <w:spacing w:after="120"/>
        <w:contextualSpacing/>
        <w:jc w:val="both"/>
        <w:rPr>
          <w:rFonts w:eastAsia="Calibri" w:cs="Calibri"/>
          <w:color w:val="000000" w:themeColor="text1"/>
        </w:rPr>
      </w:pPr>
    </w:p>
    <w:p w:rsidR="001F73C9" w:rsidRPr="00127A2D" w:rsidRDefault="001F73C9" w:rsidP="00127A2D">
      <w:pPr>
        <w:keepNext/>
        <w:keepLines/>
        <w:spacing w:before="200" w:after="120"/>
        <w:jc w:val="center"/>
        <w:outlineLvl w:val="1"/>
        <w:rPr>
          <w:rFonts w:eastAsia="Times New Roman" w:cs="Times New Roman"/>
          <w:b/>
          <w:bCs/>
          <w:color w:val="000000" w:themeColor="text1"/>
        </w:rPr>
      </w:pPr>
      <w:r w:rsidRPr="00127A2D">
        <w:rPr>
          <w:rFonts w:eastAsia="Times New Roman" w:cs="Times New Roman"/>
          <w:b/>
          <w:bCs/>
          <w:color w:val="000000" w:themeColor="text1"/>
        </w:rPr>
        <w:t>Javasolt tevékenységek:</w:t>
      </w:r>
    </w:p>
    <w:p w:rsidR="001F73C9" w:rsidRPr="0022746A" w:rsidRDefault="001F73C9" w:rsidP="001F73C9">
      <w:pPr>
        <w:numPr>
          <w:ilvl w:val="0"/>
          <w:numId w:val="5"/>
        </w:numPr>
        <w:spacing w:after="120"/>
        <w:contextualSpacing/>
        <w:jc w:val="both"/>
        <w:rPr>
          <w:rFonts w:eastAsia="Calibri" w:cs="Calibri"/>
          <w:color w:val="000000" w:themeColor="text1"/>
        </w:rPr>
      </w:pPr>
      <w:r w:rsidRPr="0022746A">
        <w:rPr>
          <w:rFonts w:eastAsia="Calibri" w:cs="Calibri"/>
          <w:color w:val="000000" w:themeColor="text1"/>
        </w:rPr>
        <w:t>projektmunka egyénileg (PPT)</w:t>
      </w:r>
    </w:p>
    <w:p w:rsidR="001F73C9" w:rsidRPr="0022746A" w:rsidRDefault="001F73C9" w:rsidP="001F73C9">
      <w:pPr>
        <w:numPr>
          <w:ilvl w:val="0"/>
          <w:numId w:val="5"/>
        </w:numPr>
        <w:spacing w:after="120"/>
        <w:contextualSpacing/>
        <w:jc w:val="both"/>
        <w:rPr>
          <w:rFonts w:eastAsia="Calibri" w:cs="Calibri"/>
          <w:strike/>
          <w:color w:val="000000" w:themeColor="text1"/>
        </w:rPr>
      </w:pPr>
      <w:r w:rsidRPr="0022746A">
        <w:rPr>
          <w:rFonts w:eastAsia="Calibri" w:cs="Calibri"/>
          <w:color w:val="000000" w:themeColor="text1"/>
        </w:rPr>
        <w:t>projektmunka csoportban</w:t>
      </w:r>
    </w:p>
    <w:p w:rsidR="001F73C9" w:rsidRPr="0022746A" w:rsidRDefault="001F73C9" w:rsidP="001F73C9">
      <w:pPr>
        <w:numPr>
          <w:ilvl w:val="0"/>
          <w:numId w:val="5"/>
        </w:numPr>
        <w:spacing w:after="120"/>
        <w:contextualSpacing/>
        <w:jc w:val="both"/>
        <w:rPr>
          <w:rFonts w:eastAsia="Calibri" w:cs="Calibri"/>
          <w:color w:val="000000" w:themeColor="text1"/>
        </w:rPr>
      </w:pPr>
      <w:r w:rsidRPr="0022746A">
        <w:rPr>
          <w:rFonts w:eastAsia="Calibri" w:cs="Calibri"/>
          <w:color w:val="000000" w:themeColor="text1"/>
        </w:rPr>
        <w:t xml:space="preserve">ismerkedés az angol </w:t>
      </w:r>
      <w:proofErr w:type="gramStart"/>
      <w:r w:rsidRPr="0022746A">
        <w:rPr>
          <w:rFonts w:eastAsia="Calibri" w:cs="Calibri"/>
          <w:color w:val="000000" w:themeColor="text1"/>
        </w:rPr>
        <w:t>ünnepekkel</w:t>
      </w:r>
      <w:proofErr w:type="gramEnd"/>
      <w:r w:rsidRPr="0022746A">
        <w:rPr>
          <w:rFonts w:eastAsia="Calibri" w:cs="Calibri"/>
          <w:color w:val="000000" w:themeColor="text1"/>
        </w:rPr>
        <w:t xml:space="preserve"> film segítségével</w:t>
      </w:r>
    </w:p>
    <w:p w:rsidR="001F73C9" w:rsidRPr="0022746A" w:rsidRDefault="001F73C9" w:rsidP="001F73C9">
      <w:pPr>
        <w:numPr>
          <w:ilvl w:val="0"/>
          <w:numId w:val="5"/>
        </w:numPr>
        <w:spacing w:after="120"/>
        <w:contextualSpacing/>
        <w:jc w:val="both"/>
        <w:rPr>
          <w:rFonts w:eastAsia="Calibri" w:cs="Calibri"/>
          <w:color w:val="000000" w:themeColor="text1"/>
        </w:rPr>
      </w:pPr>
      <w:r w:rsidRPr="0022746A">
        <w:rPr>
          <w:rFonts w:eastAsia="Calibri" w:cs="Calibri"/>
          <w:color w:val="000000" w:themeColor="text1"/>
        </w:rPr>
        <w:t>szóbeli mini-prezentációk</w:t>
      </w:r>
    </w:p>
    <w:p w:rsidR="001F73C9" w:rsidRPr="0022746A" w:rsidRDefault="001F73C9" w:rsidP="001F73C9">
      <w:pPr>
        <w:numPr>
          <w:ilvl w:val="0"/>
          <w:numId w:val="5"/>
        </w:numPr>
        <w:spacing w:after="120"/>
        <w:contextualSpacing/>
        <w:jc w:val="both"/>
        <w:rPr>
          <w:rFonts w:eastAsia="Calibri" w:cs="Calibri"/>
          <w:color w:val="000000" w:themeColor="text1"/>
        </w:rPr>
      </w:pPr>
      <w:r w:rsidRPr="0022746A">
        <w:rPr>
          <w:rFonts w:eastAsia="Calibri" w:cs="Calibri"/>
          <w:color w:val="000000" w:themeColor="text1"/>
        </w:rPr>
        <w:t>kérdőívek megalkotása, kitöltése, illetve írásbeli/szóbeli összegzése</w:t>
      </w:r>
      <w:r w:rsidRPr="0022746A">
        <w:rPr>
          <w:rFonts w:eastAsia="Calibri" w:cs="Calibri"/>
          <w:color w:val="000000" w:themeColor="text1"/>
        </w:rPr>
        <w:tab/>
        <w:t xml:space="preserve"> </w:t>
      </w:r>
    </w:p>
    <w:p w:rsidR="001F73C9" w:rsidRPr="0022746A" w:rsidRDefault="001F73C9" w:rsidP="001F73C9">
      <w:pPr>
        <w:numPr>
          <w:ilvl w:val="0"/>
          <w:numId w:val="5"/>
        </w:numPr>
        <w:spacing w:after="120"/>
        <w:contextualSpacing/>
        <w:jc w:val="both"/>
        <w:rPr>
          <w:rFonts w:eastAsia="Calibri" w:cs="Calibri"/>
          <w:color w:val="000000" w:themeColor="text1"/>
        </w:rPr>
      </w:pPr>
      <w:r w:rsidRPr="0022746A">
        <w:rPr>
          <w:rFonts w:eastAsia="Calibri" w:cs="Calibri"/>
          <w:color w:val="000000" w:themeColor="text1"/>
        </w:rPr>
        <w:t>internetes kutatás</w:t>
      </w:r>
    </w:p>
    <w:p w:rsidR="001F73C9" w:rsidRPr="0022746A" w:rsidRDefault="001F73C9" w:rsidP="001F73C9">
      <w:pPr>
        <w:numPr>
          <w:ilvl w:val="0"/>
          <w:numId w:val="5"/>
        </w:numPr>
        <w:spacing w:after="0"/>
        <w:contextualSpacing/>
        <w:jc w:val="both"/>
        <w:rPr>
          <w:rFonts w:eastAsia="Calibri" w:cs="Calibri"/>
          <w:color w:val="000000" w:themeColor="text1"/>
        </w:rPr>
      </w:pPr>
      <w:r w:rsidRPr="0022746A">
        <w:rPr>
          <w:rFonts w:eastAsia="Calibri" w:cs="Calibri"/>
          <w:color w:val="000000" w:themeColor="text1"/>
        </w:rPr>
        <w:t>Szerepjátékok</w:t>
      </w:r>
    </w:p>
    <w:p w:rsidR="001F73C9" w:rsidRPr="0022746A" w:rsidRDefault="001F73C9" w:rsidP="001F73C9">
      <w:pPr>
        <w:pStyle w:val="Norml1"/>
        <w:numPr>
          <w:ilvl w:val="0"/>
          <w:numId w:val="5"/>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 xml:space="preserve">játék </w:t>
      </w:r>
    </w:p>
    <w:p w:rsidR="001F73C9" w:rsidRPr="0022746A" w:rsidRDefault="001F73C9" w:rsidP="001F73C9">
      <w:pPr>
        <w:pStyle w:val="Norml1"/>
        <w:numPr>
          <w:ilvl w:val="0"/>
          <w:numId w:val="5"/>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Vitafórum</w:t>
      </w:r>
    </w:p>
    <w:p w:rsidR="001F73C9" w:rsidRPr="0022746A" w:rsidRDefault="001F73C9" w:rsidP="001F73C9">
      <w:pPr>
        <w:pStyle w:val="Norml1"/>
        <w:numPr>
          <w:ilvl w:val="0"/>
          <w:numId w:val="5"/>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hAnsiTheme="minorHAnsi"/>
          <w:color w:val="000000" w:themeColor="text1"/>
        </w:rPr>
        <w:t>közös popzenehallgatás, a szöveg egyszerű feldolgozása feladatlappal</w:t>
      </w:r>
    </w:p>
    <w:p w:rsidR="001F73C9" w:rsidRPr="0022746A" w:rsidRDefault="001F73C9" w:rsidP="001F73C9">
      <w:pPr>
        <w:pStyle w:val="Norml1"/>
        <w:numPr>
          <w:ilvl w:val="0"/>
          <w:numId w:val="5"/>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hAnsiTheme="minorHAnsi"/>
          <w:color w:val="000000" w:themeColor="text1"/>
        </w:rPr>
        <w:t>filmnézés a célnyelven</w:t>
      </w:r>
    </w:p>
    <w:p w:rsidR="001F73C9" w:rsidRPr="0022746A" w:rsidRDefault="001F73C9" w:rsidP="001F73C9">
      <w:pPr>
        <w:pStyle w:val="Norml1"/>
        <w:numPr>
          <w:ilvl w:val="0"/>
          <w:numId w:val="5"/>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hAnsiTheme="minorHAnsi"/>
          <w:color w:val="000000" w:themeColor="text1"/>
        </w:rPr>
        <w:t>egy (alapszintű) könnyített olvasmány elolvasása, egyéni feldolgozása és bemutatása az osztálynak</w:t>
      </w:r>
    </w:p>
    <w:p w:rsidR="001F73C9" w:rsidRPr="0022746A" w:rsidRDefault="001F73C9" w:rsidP="001F73C9">
      <w:pPr>
        <w:spacing w:after="120"/>
        <w:ind w:left="720"/>
        <w:contextualSpacing/>
        <w:jc w:val="both"/>
        <w:rPr>
          <w:rFonts w:eastAsia="Calibri" w:cs="Calibri"/>
          <w:color w:val="000000" w:themeColor="text1"/>
        </w:rPr>
      </w:pPr>
    </w:p>
    <w:p w:rsidR="001F73C9" w:rsidRPr="0022746A" w:rsidRDefault="001F73C9" w:rsidP="001F73C9">
      <w:pPr>
        <w:spacing w:after="120"/>
        <w:contextualSpacing/>
        <w:jc w:val="both"/>
        <w:rPr>
          <w:rFonts w:eastAsia="Calibri" w:cs="Calibri"/>
          <w:color w:val="000000" w:themeColor="text1"/>
        </w:rPr>
      </w:pPr>
    </w:p>
    <w:p w:rsidR="00C33DAE" w:rsidRPr="0022746A" w:rsidRDefault="00C33DAE" w:rsidP="00C33DAE">
      <w:pPr>
        <w:spacing w:after="120"/>
        <w:contextualSpacing/>
        <w:jc w:val="both"/>
        <w:rPr>
          <w:rFonts w:eastAsia="Calibri" w:cs="Calibri"/>
          <w:color w:val="000000" w:themeColor="text1"/>
        </w:rPr>
      </w:pPr>
    </w:p>
    <w:p w:rsidR="00C33DAE" w:rsidRPr="0022746A" w:rsidRDefault="00C33DAE" w:rsidP="00C33DAE">
      <w:pPr>
        <w:keepNext/>
        <w:suppressAutoHyphens/>
        <w:spacing w:before="240"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lastRenderedPageBreak/>
        <w:t>Évfolyamonkénti tanterv</w:t>
      </w:r>
    </w:p>
    <w:p w:rsidR="00C33DAE" w:rsidRPr="0022746A" w:rsidRDefault="00C33DAE" w:rsidP="00C33DAE">
      <w:pPr>
        <w:keepNext/>
        <w:suppressAutoHyphens/>
        <w:spacing w:before="240"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 xml:space="preserve">9. évfolyam </w:t>
      </w:r>
    </w:p>
    <w:p w:rsidR="00C33DAE" w:rsidRPr="0022746A" w:rsidRDefault="00C33DAE" w:rsidP="00C33DAE">
      <w:pPr>
        <w:suppressAutoHyphens/>
        <w:spacing w:after="0" w:line="240" w:lineRule="auto"/>
        <w:jc w:val="center"/>
        <w:rPr>
          <w:rFonts w:eastAsia="Times New Roman" w:cs="Times New Roman"/>
          <w:b/>
          <w:color w:val="000000" w:themeColor="text1"/>
          <w:lang w:eastAsia="ar-SA"/>
        </w:rPr>
      </w:pPr>
    </w:p>
    <w:p w:rsidR="00C33DAE" w:rsidRPr="0022746A" w:rsidRDefault="00C33DAE" w:rsidP="0022746A">
      <w:pPr>
        <w:suppressAutoHyphens/>
        <w:spacing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Évi óraszám: 102</w:t>
      </w:r>
    </w:p>
    <w:p w:rsidR="001F73C9" w:rsidRPr="0022746A" w:rsidRDefault="001F73C9" w:rsidP="001F73C9">
      <w:pPr>
        <w:keepNext/>
        <w:suppressAutoHyphens/>
        <w:spacing w:before="480" w:after="24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Tartalom</w:t>
      </w:r>
    </w:p>
    <w:p w:rsidR="001F73C9" w:rsidRPr="0022746A" w:rsidRDefault="001F73C9" w:rsidP="001F73C9">
      <w:pPr>
        <w:numPr>
          <w:ilvl w:val="0"/>
          <w:numId w:val="10"/>
        </w:num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Kommunikációs szándékok</w:t>
      </w:r>
    </w:p>
    <w:p w:rsidR="001F73C9" w:rsidRPr="0022746A" w:rsidRDefault="001F73C9" w:rsidP="001F73C9">
      <w:pPr>
        <w:suppressAutoHyphens/>
        <w:spacing w:after="0" w:line="240" w:lineRule="auto"/>
        <w:rPr>
          <w:rFonts w:eastAsia="Times New Roman" w:cs="Times New Roman"/>
          <w:b/>
          <w:color w:val="000000" w:themeColor="text1"/>
          <w:lang w:eastAsia="ar-SA"/>
        </w:rPr>
      </w:pPr>
    </w:p>
    <w:p w:rsidR="001F73C9" w:rsidRPr="0022746A" w:rsidRDefault="001F73C9" w:rsidP="001F73C9">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eastAsia="ar-SA"/>
        </w:rPr>
      </w:pPr>
      <w:r w:rsidRPr="0022746A">
        <w:rPr>
          <w:rFonts w:eastAsia="Times New Roman" w:cs="Times New Roman"/>
          <w:b/>
          <w:color w:val="000000" w:themeColor="text1"/>
          <w:lang w:eastAsia="ar-SA"/>
        </w:rPr>
        <w:t>A társadalmi érintkezéshez szükséges kommunikációs szándékok</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Köszönés, elköszönés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Bemutatkozás, bemutatás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Telefon</w:t>
      </w:r>
      <w:r w:rsidRPr="0022746A">
        <w:rPr>
          <w:rFonts w:eastAsia="Times New Roman" w:cs="Times New Roman"/>
          <w:color w:val="000000" w:themeColor="text1"/>
          <w:lang w:eastAsia="ar-SA"/>
        </w:rPr>
        <w:t>álás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Lev</w:t>
      </w:r>
      <w:r w:rsidRPr="0022746A">
        <w:rPr>
          <w:rFonts w:eastAsia="Times New Roman" w:cs="Times New Roman"/>
          <w:color w:val="000000" w:themeColor="text1"/>
          <w:lang w:eastAsia="ar-SA"/>
        </w:rPr>
        <w:t>él- és üzenetírás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Köszönetnyilvánítá</w:t>
      </w:r>
      <w:r>
        <w:rPr>
          <w:rFonts w:eastAsia="Times New Roman" w:cs="Times New Roman"/>
          <w:color w:val="000000" w:themeColor="text1"/>
          <w:lang w:val="en-GB" w:eastAsia="ar-SA"/>
        </w:rPr>
        <w:t>s és arra reagálás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Bocsánatkérés és arra reagálás</w:t>
      </w:r>
    </w:p>
    <w:p w:rsidR="001F73C9" w:rsidRPr="0022746A" w:rsidRDefault="0022746A" w:rsidP="0022746A">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val="en-GB" w:eastAsia="ar-SA"/>
        </w:rPr>
        <w:t xml:space="preserve">Gratulációk, </w:t>
      </w:r>
      <w:r>
        <w:rPr>
          <w:rFonts w:eastAsia="Times New Roman" w:cs="Times New Roman"/>
          <w:color w:val="000000" w:themeColor="text1"/>
          <w:lang w:val="en-GB" w:eastAsia="ar-SA"/>
        </w:rPr>
        <w:t>jókívánságok és azokra reagálás</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Érzelmek kifejezésére szolgáló kommunikációs szándékok</w:t>
      </w:r>
    </w:p>
    <w:p w:rsidR="001F73C9" w:rsidRPr="0022746A" w:rsidRDefault="001F73C9" w:rsidP="001F73C9">
      <w:pPr>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Sajnálkozás, együttérzés: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to hear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I’m late.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Oh, dear.</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cantSplit/>
          <w:trHeight w:val="285"/>
        </w:trPr>
        <w:tc>
          <w:tcPr>
            <w:tcW w:w="2622" w:type="dxa"/>
            <w:tcBorders>
              <w:top w:val="nil"/>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Öröm, szomorúság:</w:t>
            </w:r>
          </w:p>
        </w:tc>
        <w:tc>
          <w:tcPr>
            <w:tcW w:w="4111" w:type="dxa"/>
            <w:tcBorders>
              <w:top w:val="nil"/>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happy about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 glad to see you.</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feel about that?</w:t>
            </w:r>
          </w:p>
        </w:tc>
        <w:tc>
          <w:tcPr>
            <w:tcW w:w="2976" w:type="dxa"/>
            <w:tcBorders>
              <w:top w:val="nil"/>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Great!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 happy.</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happy to hear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That’s good news.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feel so happy for…</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 to hear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a pity.</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Oh, no!</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Oh, dear!</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feel so sorry for…</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Elégedettség, elégedetlenség, bosszúság:</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happy with…?</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That’s fine/nice/not bad.</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 xml:space="preserve">That was fine/good/ nice </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 wasn’t very good.</w:t>
            </w:r>
          </w:p>
        </w:tc>
      </w:tr>
    </w:tbl>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eastAsia="ar-SA"/>
        </w:rPr>
      </w:pPr>
      <w:r w:rsidRPr="0022746A">
        <w:rPr>
          <w:rFonts w:eastAsia="Times New Roman" w:cs="Times New Roman"/>
          <w:b/>
          <w:color w:val="000000" w:themeColor="text1"/>
          <w:lang w:eastAsia="ar-SA"/>
        </w:rPr>
        <w:t>Személyes beállítódás és vélemény kifejezésére szolgáló kommunikációs szándékok</w:t>
      </w:r>
    </w:p>
    <w:p w:rsidR="001F73C9" w:rsidRPr="0022746A" w:rsidRDefault="001F73C9" w:rsidP="001F73C9">
      <w:pPr>
        <w:keepNext/>
        <w:keepLines/>
        <w:suppressAutoHyphens/>
        <w:spacing w:after="0" w:line="240" w:lineRule="auto"/>
        <w:rPr>
          <w:rFonts w:eastAsia="Times New Roman" w:cs="Times New Roman"/>
          <w:b/>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1F73C9" w:rsidRPr="0022746A" w:rsidTr="001F73C9">
        <w:trPr>
          <w:cantSplit/>
          <w:trHeight w:val="55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Véleménykérés, véleménynyilvánítás: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 it?</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think it is terrible.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 is a terrible shame.</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Érdeklődés: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interested in sports?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spell it?</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interested in music.</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lastRenderedPageBreak/>
              <w:t>Tetszés, nemtetszés: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like Italian food?</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 like meat, don’t you?</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 the new teacher?</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think it’s great.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don’t like it.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He looks nice.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don’t think much of…</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Akarat, kívánság:</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Would you like a sandwich?</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I have my bill,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 xml:space="preserve"> I want to pay.</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I’d like a hamburger</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Képesség:</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speak French?</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play football?</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can understand French</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can’t play chess..</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Kötelezettség:</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 must wear a tie to work.</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have to wake up early to go to work.</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Szükségesség:</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much water do we need?</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Szándék, kívánság:</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would you like to do?</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I’d like to see that film</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Preferenciák:</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would you prefer?</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prefer tea to coffee.</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Terv:</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are you going to do?</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planning to spend the weekend in Paris.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going to make a big party.</w:t>
            </w:r>
          </w:p>
        </w:tc>
      </w:tr>
    </w:tbl>
    <w:p w:rsidR="001F73C9" w:rsidRPr="0022746A" w:rsidRDefault="001F73C9" w:rsidP="001F73C9">
      <w:pPr>
        <w:keepNext/>
        <w:keepLines/>
        <w:suppressAutoHyphens/>
        <w:spacing w:after="0" w:line="240" w:lineRule="auto"/>
        <w:rPr>
          <w:rFonts w:eastAsia="Times New Roman" w:cs="Times New Roman"/>
          <w:b/>
          <w:color w:val="000000" w:themeColor="text1"/>
          <w:lang w:val="en-GB" w:eastAsia="ar-SA"/>
        </w:rPr>
      </w:pPr>
    </w:p>
    <w:p w:rsidR="001F73C9" w:rsidRPr="0022746A" w:rsidRDefault="001F73C9" w:rsidP="001F73C9">
      <w:pPr>
        <w:keepNext/>
        <w:keepLines/>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Információcseréhez kapcsolódó kommunikációs szándékok</w:t>
      </w:r>
    </w:p>
    <w:p w:rsidR="001F73C9" w:rsidRPr="0022746A" w:rsidRDefault="001F73C9" w:rsidP="001F73C9">
      <w:pPr>
        <w:keepNext/>
        <w:keepLines/>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111"/>
        <w:gridCol w:w="2976"/>
      </w:tblGrid>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Dolgok, személyek megnevezése, leírása:</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is it? What is it like?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What’s it in English?</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does that mean?</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It’s…/ That’s…/ It’s a kind of…</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 means…</w:t>
            </w:r>
          </w:p>
        </w:tc>
      </w:tr>
      <w:tr w:rsidR="001F73C9" w:rsidRPr="0022746A" w:rsidTr="001F73C9">
        <w:trPr>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Események leírása:</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They arrived at the airport, they checked in, and waited for their plane.</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Információkérés, -adás: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Did you see him?</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When will the guests arrive?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far is your school?</w:t>
            </w:r>
            <w:r w:rsidRPr="0022746A">
              <w:rPr>
                <w:rFonts w:eastAsia="Times New Roman" w:cs="Times New Roman"/>
                <w:color w:val="000000" w:themeColor="text1"/>
                <w:lang w:val="en-GB" w:eastAsia="ar-SA"/>
              </w:rPr>
              <w:br/>
              <w:t>How long does it take to get there?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tell me the way to the station,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Who is that?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spell it?</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I did</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At 6 p.m.</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It’s 20 minutes by bus.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Take the second turning on the right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It’s me.</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Tudás, nemtudás: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know where he lives?</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don’t know.</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have no idea.</w:t>
            </w:r>
          </w:p>
        </w:tc>
      </w:tr>
    </w:tbl>
    <w:p w:rsidR="001F73C9" w:rsidRPr="0022746A" w:rsidRDefault="001F73C9" w:rsidP="001F73C9">
      <w:pPr>
        <w:suppressAutoHyphens/>
        <w:spacing w:after="0" w:line="240" w:lineRule="auto"/>
        <w:rPr>
          <w:rFonts w:eastAsia="Times New Roman" w:cs="Times New Roman"/>
          <w:b/>
          <w:bCs/>
          <w:color w:val="000000" w:themeColor="text1"/>
          <w:lang w:val="en-GB" w:eastAsia="ar-SA"/>
        </w:rPr>
      </w:pPr>
    </w:p>
    <w:p w:rsidR="001F73C9" w:rsidRPr="0022746A" w:rsidRDefault="001F73C9" w:rsidP="001F73C9">
      <w:pPr>
        <w:suppressAutoHyphens/>
        <w:spacing w:after="0" w:line="240" w:lineRule="auto"/>
        <w:rPr>
          <w:rFonts w:eastAsia="Times New Roman" w:cs="Times New Roman"/>
          <w:b/>
          <w:bCs/>
          <w:color w:val="000000" w:themeColor="text1"/>
          <w:lang w:val="en-GB" w:eastAsia="ar-SA"/>
        </w:rPr>
      </w:pPr>
    </w:p>
    <w:p w:rsidR="001F73C9" w:rsidRPr="0022746A" w:rsidRDefault="001F73C9" w:rsidP="001F73C9">
      <w:pPr>
        <w:keepNext/>
        <w:keepLines/>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A partner cselekvését befolyásoló kommunikációs szándékok</w:t>
      </w:r>
    </w:p>
    <w:p w:rsidR="001F73C9" w:rsidRPr="0022746A" w:rsidRDefault="001F73C9" w:rsidP="001F73C9">
      <w:pPr>
        <w:keepNext/>
        <w:keepLines/>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Kérés: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I have a piece of paper,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Could you repeat that,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help me?</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Of course.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of course.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Certainly.</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afraid I can’t.</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Felszólítás: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Turn off your mobiles.</w:t>
            </w:r>
          </w:p>
          <w:p w:rsidR="001F73C9" w:rsidRPr="0022746A" w:rsidRDefault="001F73C9" w:rsidP="001F73C9">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GB" w:eastAsia="ar-SA"/>
              </w:rPr>
              <w:t>Wake up, get out of bed.</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Javaslat és arra reagálás: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Let’s go to the cinema tonight.</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Good idea.</w:t>
            </w:r>
          </w:p>
        </w:tc>
      </w:tr>
      <w:tr w:rsidR="001F73C9" w:rsidRPr="0022746A" w:rsidTr="001F73C9">
        <w:trPr>
          <w:cantSplit/>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lastRenderedPageBreak/>
              <w:t>Kínálás és arra reagálás: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Would you like a drink?</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would you like?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Help yourself!</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 xml:space="preserve">Have an orange. </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Here you are.</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That’s very kind of you.</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 I can’t.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An orange,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Thank you.</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No, thank you. / Yes, please.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Thanks.</w:t>
            </w:r>
          </w:p>
        </w:tc>
      </w:tr>
      <w:tr w:rsidR="001F73C9" w:rsidRPr="0022746A" w:rsidTr="001F73C9">
        <w:trPr>
          <w:trHeight w:val="285"/>
        </w:trPr>
        <w:tc>
          <w:tcPr>
            <w:tcW w:w="2622"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Meghívás és arra reagálás:</w:t>
            </w:r>
          </w:p>
        </w:tc>
        <w:tc>
          <w:tcPr>
            <w:tcW w:w="4111"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Would you like to come to the cinema?</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we meet at seven?</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Let’s meet on Sunday.</w:t>
            </w:r>
          </w:p>
        </w:tc>
        <w:tc>
          <w:tcPr>
            <w:tcW w:w="2976" w:type="dxa"/>
            <w:tcBorders>
              <w:top w:val="single" w:sz="4" w:space="0" w:color="auto"/>
              <w:left w:val="single" w:sz="4" w:space="0" w:color="auto"/>
              <w:bottom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I’d love to.</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 I can’t.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great.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No, I’m afraid, I can’t.</w:t>
            </w:r>
          </w:p>
        </w:tc>
      </w:tr>
    </w:tbl>
    <w:p w:rsidR="001F73C9" w:rsidRPr="0022746A" w:rsidRDefault="001F73C9" w:rsidP="001F73C9">
      <w:pPr>
        <w:suppressAutoHyphens/>
        <w:spacing w:after="0" w:line="240" w:lineRule="auto"/>
        <w:rPr>
          <w:rFonts w:eastAsia="Times New Roman" w:cs="Times New Roman"/>
          <w:b/>
          <w:bCs/>
          <w:color w:val="000000" w:themeColor="text1"/>
          <w:lang w:val="en-GB" w:eastAsia="ar-SA"/>
        </w:rPr>
      </w:pPr>
    </w:p>
    <w:p w:rsidR="001F73C9" w:rsidRPr="0022746A" w:rsidRDefault="001F73C9" w:rsidP="001F73C9">
      <w:pPr>
        <w:keepNext/>
        <w:keepLines/>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Interakcióban jellemző kommunikációs szándékok</w:t>
      </w:r>
    </w:p>
    <w:p w:rsidR="001F73C9" w:rsidRPr="0022746A" w:rsidRDefault="001F73C9" w:rsidP="001F73C9">
      <w:pPr>
        <w:keepNext/>
        <w:keepLines/>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1F73C9" w:rsidRPr="0022746A" w:rsidTr="001F73C9">
        <w:trPr>
          <w:cantSplit/>
          <w:trHeight w:val="2427"/>
        </w:trPr>
        <w:tc>
          <w:tcPr>
            <w:tcW w:w="2622" w:type="dxa"/>
            <w:tcBorders>
              <w:top w:val="single" w:sz="4" w:space="0" w:color="auto"/>
              <w:left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Megértés biztosítása:</w:t>
            </w:r>
          </w:p>
        </w:tc>
        <w:tc>
          <w:tcPr>
            <w:tcW w:w="4111" w:type="dxa"/>
            <w:tcBorders>
              <w:top w:val="single" w:sz="4" w:space="0" w:color="auto"/>
              <w:left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Visszakérdezés, ismétléskérés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Betűzés kérése, betűzés</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Nem értés, magyarázatkérés, magyarázat értés ellenőrzése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Felkérés lassabb beszédre</w:t>
            </w:r>
          </w:p>
        </w:tc>
        <w:tc>
          <w:tcPr>
            <w:tcW w:w="2976" w:type="dxa"/>
            <w:tcBorders>
              <w:top w:val="single" w:sz="4" w:space="0" w:color="auto"/>
              <w:left w:val="single" w:sz="4" w:space="0" w:color="auto"/>
              <w:right w:val="single" w:sz="4" w:space="0" w:color="auto"/>
            </w:tcBorders>
          </w:tcPr>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Did you say the castle?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where does she live?</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what did you say?</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spell it?</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I don’t understand.</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Could you understand?</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what does that mean?</w:t>
            </w:r>
          </w:p>
          <w:p w:rsidR="001F73C9" w:rsidRPr="0022746A" w:rsidRDefault="001F73C9" w:rsidP="001F73C9">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Could you speak slowly, please?</w:t>
            </w:r>
          </w:p>
        </w:tc>
      </w:tr>
    </w:tbl>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keepNext/>
        <w:keepLines/>
        <w:tabs>
          <w:tab w:val="left" w:pos="360"/>
        </w:tabs>
        <w:suppressAutoHyphens/>
        <w:spacing w:after="0" w:line="240" w:lineRule="auto"/>
        <w:ind w:left="360" w:hanging="360"/>
        <w:rPr>
          <w:rFonts w:eastAsia="Times New Roman" w:cs="Times New Roman"/>
          <w:color w:val="000000" w:themeColor="text1"/>
          <w:lang w:eastAsia="ar-SA"/>
        </w:rPr>
      </w:pPr>
      <w:r w:rsidRPr="0022746A">
        <w:rPr>
          <w:rFonts w:eastAsia="Times New Roman" w:cs="Times New Roman"/>
          <w:b/>
          <w:color w:val="000000" w:themeColor="text1"/>
          <w:lang w:eastAsia="ar-SA"/>
        </w:rPr>
        <w:t>b)</w:t>
      </w:r>
      <w:r w:rsidRPr="0022746A">
        <w:rPr>
          <w:rFonts w:eastAsia="Times New Roman" w:cs="Times New Roman"/>
          <w:b/>
          <w:color w:val="000000" w:themeColor="text1"/>
          <w:lang w:eastAsia="ar-SA"/>
        </w:rPr>
        <w:tab/>
        <w:t>Fogalomkörök</w:t>
      </w:r>
    </w:p>
    <w:p w:rsidR="001F73C9" w:rsidRPr="0022746A" w:rsidRDefault="001F73C9" w:rsidP="001F73C9">
      <w:pPr>
        <w:keepNext/>
        <w:keepLines/>
        <w:suppressAutoHyphens/>
        <w:spacing w:after="0" w:line="240" w:lineRule="auto"/>
        <w:rPr>
          <w:rFonts w:eastAsia="Times New Roman" w:cs="Times New Roman"/>
          <w:color w:val="000000" w:themeColor="text1"/>
          <w:lang w:eastAsia="ar-SA"/>
        </w:rPr>
      </w:pP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70" w:type="dxa"/>
          <w:bottom w:w="43" w:type="dxa"/>
          <w:right w:w="70" w:type="dxa"/>
        </w:tblCellMar>
        <w:tblLook w:val="0000" w:firstRow="0" w:lastRow="0" w:firstColumn="0" w:lastColumn="0" w:noHBand="0" w:noVBand="0"/>
      </w:tblPr>
      <w:tblGrid>
        <w:gridCol w:w="1919"/>
        <w:gridCol w:w="1933"/>
        <w:gridCol w:w="2460"/>
        <w:gridCol w:w="3388"/>
      </w:tblGrid>
      <w:tr w:rsidR="001F73C9" w:rsidRPr="0022746A" w:rsidTr="001F73C9">
        <w:trPr>
          <w:cantSplit/>
          <w:tblHeader/>
        </w:trPr>
        <w:tc>
          <w:tcPr>
            <w:tcW w:w="3852" w:type="dxa"/>
            <w:gridSpan w:val="2"/>
          </w:tcPr>
          <w:p w:rsidR="001F73C9" w:rsidRPr="0022746A" w:rsidRDefault="001F73C9" w:rsidP="001F73C9">
            <w:pPr>
              <w:keepNext/>
              <w:suppressAutoHyphens/>
              <w:spacing w:after="0" w:line="240" w:lineRule="auto"/>
              <w:jc w:val="center"/>
              <w:rPr>
                <w:rFonts w:eastAsia="Times New Roman" w:cs="Times New Roman"/>
                <w:color w:val="000000" w:themeColor="text1"/>
                <w:lang w:eastAsia="ar-SA"/>
              </w:rPr>
            </w:pPr>
            <w:r w:rsidRPr="0022746A">
              <w:rPr>
                <w:rFonts w:eastAsia="Times New Roman" w:cs="Times New Roman"/>
                <w:b/>
                <w:color w:val="000000" w:themeColor="text1"/>
                <w:lang w:eastAsia="ar-SA"/>
              </w:rPr>
              <w:t>Fogalomkörök</w:t>
            </w:r>
          </w:p>
        </w:tc>
        <w:tc>
          <w:tcPr>
            <w:tcW w:w="5848" w:type="dxa"/>
            <w:gridSpan w:val="2"/>
          </w:tcPr>
          <w:p w:rsidR="001F73C9" w:rsidRPr="0022746A" w:rsidRDefault="001F73C9" w:rsidP="001F73C9">
            <w:pPr>
              <w:keepNext/>
              <w:suppressAutoHyphens/>
              <w:spacing w:after="0" w:line="240" w:lineRule="auto"/>
              <w:jc w:val="center"/>
              <w:rPr>
                <w:rFonts w:eastAsia="Times New Roman" w:cs="Times New Roman"/>
                <w:color w:val="000000" w:themeColor="text1"/>
                <w:lang w:eastAsia="ar-SA"/>
              </w:rPr>
            </w:pPr>
            <w:r w:rsidRPr="0022746A">
              <w:rPr>
                <w:rFonts w:eastAsia="Times New Roman" w:cs="Times New Roman"/>
                <w:b/>
                <w:color w:val="000000" w:themeColor="text1"/>
                <w:lang w:eastAsia="ar-SA"/>
              </w:rPr>
              <w:t>Fogalomkörök nyelvi kifejezései</w:t>
            </w:r>
          </w:p>
        </w:tc>
      </w:tr>
      <w:tr w:rsidR="001F73C9" w:rsidRPr="0022746A" w:rsidTr="001F73C9">
        <w:trPr>
          <w:cantSplit/>
          <w:trHeight w:val="1513"/>
        </w:trPr>
        <w:tc>
          <w:tcPr>
            <w:tcW w:w="1919" w:type="dxa"/>
            <w:vMerge w:val="restart"/>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Cselekvés, történés, létezés kifejezése</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Jelenidejűség</w:t>
            </w: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present simple</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present continuous</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7463C1" w:rsidP="001F73C9">
            <w:pPr>
              <w:suppressAutoHyphens/>
              <w:spacing w:after="0" w:line="240" w:lineRule="auto"/>
              <w:rPr>
                <w:rFonts w:eastAsia="Times New Roman" w:cs="Times New Roman"/>
                <w:i/>
                <w:color w:val="000000" w:themeColor="text1"/>
                <w:lang w:eastAsia="ar-SA"/>
              </w:rPr>
            </w:pPr>
            <w:r>
              <w:rPr>
                <w:rFonts w:eastAsia="Times New Roman" w:cs="Times New Roman"/>
                <w:i/>
                <w:color w:val="000000" w:themeColor="text1"/>
                <w:lang w:eastAsia="ar-SA"/>
              </w:rPr>
              <w:t xml:space="preserve">Felszólító mód </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When do you get up?</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don’t play football.</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What are you doing?</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I’m reading a </w:t>
            </w:r>
            <w:proofErr w:type="gramStart"/>
            <w:r w:rsidRPr="0022746A">
              <w:rPr>
                <w:rFonts w:eastAsia="Times New Roman" w:cs="Times New Roman"/>
                <w:color w:val="000000" w:themeColor="text1"/>
                <w:lang w:eastAsia="ar-SA"/>
              </w:rPr>
              <w:t xml:space="preserve">book </w:t>
            </w:r>
            <w:r w:rsidR="007463C1">
              <w:rPr>
                <w:rFonts w:eastAsia="Times New Roman" w:cs="Times New Roman"/>
                <w:color w:val="000000" w:themeColor="text1"/>
                <w:lang w:eastAsia="ar-SA"/>
              </w:rPr>
              <w:t>.</w:t>
            </w:r>
            <w:proofErr w:type="gramEnd"/>
          </w:p>
          <w:p w:rsidR="001F73C9" w:rsidRPr="0022746A" w:rsidRDefault="007463C1" w:rsidP="001F73C9">
            <w:pPr>
              <w:suppressAutoHyphens/>
              <w:spacing w:after="0" w:line="240" w:lineRule="auto"/>
              <w:rPr>
                <w:rFonts w:eastAsia="Times New Roman" w:cs="Times New Roman"/>
                <w:color w:val="000000" w:themeColor="text1"/>
                <w:lang w:eastAsia="ar-SA"/>
              </w:rPr>
            </w:pPr>
            <w:r>
              <w:rPr>
                <w:rFonts w:eastAsia="Times New Roman" w:cs="Times New Roman"/>
                <w:color w:val="000000" w:themeColor="text1"/>
                <w:lang w:eastAsia="ar-SA"/>
              </w:rPr>
              <w:t xml:space="preserve">Open your book. </w:t>
            </w:r>
          </w:p>
        </w:tc>
      </w:tr>
      <w:tr w:rsidR="001F73C9" w:rsidRPr="0022746A" w:rsidTr="001F73C9">
        <w:trPr>
          <w:cantSplit/>
          <w:trHeight w:val="523"/>
        </w:trPr>
        <w:tc>
          <w:tcPr>
            <w:tcW w:w="1919" w:type="dxa"/>
            <w:vMerge/>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Múltidejűség</w:t>
            </w: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past simple</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We went to the cinema yesterday.</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Did you go to school on Monday?</w:t>
            </w:r>
          </w:p>
        </w:tc>
      </w:tr>
      <w:tr w:rsidR="001F73C9" w:rsidRPr="0022746A" w:rsidTr="001F73C9">
        <w:trPr>
          <w:trHeight w:val="1054"/>
        </w:trPr>
        <w:tc>
          <w:tcPr>
            <w:tcW w:w="1919" w:type="dxa"/>
            <w:vMerge/>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Jövőidejűség</w:t>
            </w: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 xml:space="preserve">going to </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simple future</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What are you going to do on Saturday?</w:t>
            </w:r>
          </w:p>
          <w:p w:rsidR="001F73C9" w:rsidRPr="0022746A" w:rsidRDefault="001F73C9" w:rsidP="001F73C9">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eastAsia="ar-SA"/>
              </w:rPr>
              <w:t>I’ll have a cake.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When will you finish this job</w:t>
            </w:r>
            <w:proofErr w:type="gramStart"/>
            <w:r w:rsidRPr="0022746A">
              <w:rPr>
                <w:rFonts w:eastAsia="Times New Roman" w:cs="Times New Roman"/>
                <w:color w:val="000000" w:themeColor="text1"/>
                <w:lang w:eastAsia="ar-SA"/>
              </w:rPr>
              <w:t>?.</w:t>
            </w:r>
            <w:proofErr w:type="gramEnd"/>
          </w:p>
        </w:tc>
      </w:tr>
      <w:tr w:rsidR="001F73C9" w:rsidRPr="0022746A" w:rsidTr="001F73C9">
        <w:trPr>
          <w:trHeight w:val="1882"/>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Birtoklás kifejezése</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have (got)</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possessive adj.</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possessive pronouns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genitive ’s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of</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don’t have many friends.</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She’s got a lovely blue dress.</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my, your, his/her/its</w:t>
            </w:r>
            <w:proofErr w:type="gramStart"/>
            <w:r w:rsidRPr="0022746A">
              <w:rPr>
                <w:rFonts w:eastAsia="Times New Roman" w:cs="Times New Roman"/>
                <w:color w:val="000000" w:themeColor="text1"/>
                <w:lang w:eastAsia="ar-SA"/>
              </w:rPr>
              <w:t>,our</w:t>
            </w:r>
            <w:proofErr w:type="gramEnd"/>
            <w:r w:rsidRPr="0022746A">
              <w:rPr>
                <w:rFonts w:eastAsia="Times New Roman" w:cs="Times New Roman"/>
                <w:color w:val="000000" w:themeColor="text1"/>
                <w:lang w:eastAsia="ar-SA"/>
              </w:rPr>
              <w:t xml:space="preserve">, their dog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mine, yours</w:t>
            </w:r>
            <w:proofErr w:type="gramStart"/>
            <w:r w:rsidRPr="0022746A">
              <w:rPr>
                <w:rFonts w:eastAsia="Times New Roman" w:cs="Times New Roman"/>
                <w:color w:val="000000" w:themeColor="text1"/>
                <w:lang w:eastAsia="ar-SA"/>
              </w:rPr>
              <w:t>,…</w:t>
            </w:r>
            <w:proofErr w:type="gramEnd"/>
            <w:r w:rsidRPr="0022746A">
              <w:rPr>
                <w:rFonts w:eastAsia="Times New Roman" w:cs="Times New Roman"/>
                <w:color w:val="000000" w:themeColor="text1"/>
                <w:lang w:eastAsia="ar-SA"/>
              </w:rPr>
              <w:t>theirs</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Susie’s brother</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the corner of the room</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whose?</w:t>
            </w:r>
          </w:p>
        </w:tc>
      </w:tr>
      <w:tr w:rsidR="001F73C9" w:rsidRPr="0022746A" w:rsidTr="001F73C9">
        <w:trPr>
          <w:cantSplit/>
          <w:trHeight w:val="1063"/>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Térbeli viszonyok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Irányok, helymeghatározás </w:t>
            </w: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prepositions, prepositional phrases, adverbs</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here, there, on the left, on the right, in, on, under, opposite, next to, between, in front of, behind, inside, outside, above</w:t>
            </w:r>
          </w:p>
        </w:tc>
      </w:tr>
      <w:tr w:rsidR="001F73C9" w:rsidRPr="0022746A" w:rsidTr="001F73C9">
        <w:trPr>
          <w:cantSplit/>
          <w:trHeight w:val="2368"/>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lastRenderedPageBreak/>
              <w:t>Időbeli viszonyok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Gyakoriság</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Időpont</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Óra</w:t>
            </w: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how often?</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when? what time?</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what’s the time?</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always, often, sometimes, never, once/twice a week, every </w:t>
            </w:r>
            <w:proofErr w:type="gramStart"/>
            <w:r w:rsidRPr="0022746A">
              <w:rPr>
                <w:rFonts w:eastAsia="Times New Roman" w:cs="Times New Roman"/>
                <w:color w:val="000000" w:themeColor="text1"/>
                <w:lang w:eastAsia="ar-SA"/>
              </w:rPr>
              <w:t>day …</w:t>
            </w:r>
            <w:proofErr w:type="gramEnd"/>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always make my bed.</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now, in the morning</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yesterday, last week, two years ago</w:t>
            </w:r>
            <w:proofErr w:type="gramStart"/>
            <w:r w:rsidRPr="0022746A">
              <w:rPr>
                <w:rFonts w:eastAsia="Times New Roman" w:cs="Times New Roman"/>
                <w:color w:val="000000" w:themeColor="text1"/>
                <w:lang w:eastAsia="ar-SA"/>
              </w:rPr>
              <w:t>,  tomorrow</w:t>
            </w:r>
            <w:proofErr w:type="gramEnd"/>
            <w:r w:rsidRPr="0022746A">
              <w:rPr>
                <w:rFonts w:eastAsia="Times New Roman" w:cs="Times New Roman"/>
                <w:color w:val="000000" w:themeColor="text1"/>
                <w:lang w:eastAsia="ar-SA"/>
              </w:rPr>
              <w:t>, next week</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in 2007, in july, at 4 o’clock, on Monday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It’s half past six.</w:t>
            </w:r>
          </w:p>
        </w:tc>
      </w:tr>
      <w:tr w:rsidR="001F73C9" w:rsidRPr="0022746A" w:rsidTr="001F73C9">
        <w:trPr>
          <w:cantSplit/>
          <w:trHeight w:val="1864"/>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Mennyiségi viszonyok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singular and plural</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cardinal numbers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ordinal numbers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countable nouns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uncountable nouns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some, any</w:t>
            </w:r>
          </w:p>
          <w:p w:rsidR="001F73C9" w:rsidRPr="0022746A" w:rsidRDefault="001F73C9" w:rsidP="001F73C9">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quantifiers</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children, people, men, </w:t>
            </w:r>
            <w:proofErr w:type="gramStart"/>
            <w:r w:rsidRPr="0022746A">
              <w:rPr>
                <w:rFonts w:eastAsia="Times New Roman" w:cs="Times New Roman"/>
                <w:color w:val="000000" w:themeColor="text1"/>
                <w:lang w:eastAsia="ar-SA"/>
              </w:rPr>
              <w:t>women …</w:t>
            </w:r>
            <w:proofErr w:type="gramEnd"/>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one, two, three</w:t>
            </w:r>
            <w:proofErr w:type="gramStart"/>
            <w:r w:rsidRPr="0022746A">
              <w:rPr>
                <w:rFonts w:eastAsia="Times New Roman" w:cs="Times New Roman"/>
                <w:color w:val="000000" w:themeColor="text1"/>
                <w:lang w:eastAsia="ar-SA"/>
              </w:rPr>
              <w:t>.,</w:t>
            </w:r>
            <w:proofErr w:type="gramEnd"/>
            <w:r w:rsidRPr="0022746A">
              <w:rPr>
                <w:rFonts w:eastAsia="Times New Roman" w:cs="Times New Roman"/>
                <w:color w:val="000000" w:themeColor="text1"/>
                <w:lang w:eastAsia="ar-SA"/>
              </w:rPr>
              <w:t xml:space="preserve">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first, second</w:t>
            </w:r>
            <w:proofErr w:type="gramStart"/>
            <w:r w:rsidRPr="0022746A">
              <w:rPr>
                <w:rFonts w:eastAsia="Times New Roman" w:cs="Times New Roman"/>
                <w:color w:val="000000" w:themeColor="text1"/>
                <w:lang w:eastAsia="ar-SA"/>
              </w:rPr>
              <w:t>, …</w:t>
            </w:r>
            <w:proofErr w:type="gramEnd"/>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How many books have you got?</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How much money </w:t>
            </w:r>
            <w:proofErr w:type="gramStart"/>
            <w:r w:rsidRPr="0022746A">
              <w:rPr>
                <w:rFonts w:eastAsia="Times New Roman" w:cs="Times New Roman"/>
                <w:color w:val="000000" w:themeColor="text1"/>
                <w:lang w:eastAsia="ar-SA"/>
              </w:rPr>
              <w:t>has</w:t>
            </w:r>
            <w:proofErr w:type="gramEnd"/>
            <w:r w:rsidRPr="0022746A">
              <w:rPr>
                <w:rFonts w:eastAsia="Times New Roman" w:cs="Times New Roman"/>
                <w:color w:val="000000" w:themeColor="text1"/>
                <w:lang w:eastAsia="ar-SA"/>
              </w:rPr>
              <w:t xml:space="preserve"> he got?</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haven’t got any money.</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a lot, not much, little, few</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I’ve got a lot of/little money.</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a cup of tea, a piece of cake</w:t>
            </w:r>
          </w:p>
        </w:tc>
      </w:tr>
      <w:tr w:rsidR="001F73C9" w:rsidRPr="0022746A" w:rsidTr="001F73C9">
        <w:trPr>
          <w:cantSplit/>
          <w:trHeight w:val="1810"/>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Minőségi viszonyok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comparative sentences (short, long adjectives)</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irregular adjectives</w:t>
            </w:r>
          </w:p>
          <w:p w:rsidR="001F73C9" w:rsidRPr="0022746A" w:rsidRDefault="001F73C9" w:rsidP="001F73C9">
            <w:pPr>
              <w:suppressAutoHyphens/>
              <w:spacing w:after="0" w:line="240" w:lineRule="auto"/>
              <w:rPr>
                <w:rFonts w:eastAsia="Times New Roman" w:cs="Times New Roman"/>
                <w:i/>
                <w:color w:val="000000" w:themeColor="text1"/>
                <w:lang w:eastAsia="ar-SA"/>
              </w:rPr>
            </w:pPr>
            <w:proofErr w:type="gramStart"/>
            <w:r w:rsidRPr="0022746A">
              <w:rPr>
                <w:rFonts w:eastAsia="Times New Roman" w:cs="Times New Roman"/>
                <w:i/>
                <w:color w:val="000000" w:themeColor="text1"/>
                <w:lang w:eastAsia="ar-SA"/>
              </w:rPr>
              <w:t>what …</w:t>
            </w:r>
            <w:proofErr w:type="gramEnd"/>
            <w:r w:rsidRPr="0022746A">
              <w:rPr>
                <w:rFonts w:eastAsia="Times New Roman" w:cs="Times New Roman"/>
                <w:i/>
                <w:color w:val="000000" w:themeColor="text1"/>
                <w:lang w:eastAsia="ar-SA"/>
              </w:rPr>
              <w:t xml:space="preserve"> like</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what colour</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Tom’s younger than Sue. Mary is the prettiest girl.</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I’m as tall as you.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This is the most interesting book good, </w:t>
            </w:r>
            <w:proofErr w:type="gramStart"/>
            <w:r w:rsidRPr="0022746A">
              <w:rPr>
                <w:rFonts w:eastAsia="Times New Roman" w:cs="Times New Roman"/>
                <w:color w:val="000000" w:themeColor="text1"/>
                <w:lang w:eastAsia="ar-SA"/>
              </w:rPr>
              <w:t>bad …</w:t>
            </w:r>
            <w:proofErr w:type="gramEnd"/>
            <w:r w:rsidRPr="0022746A">
              <w:rPr>
                <w:rFonts w:eastAsia="Times New Roman" w:cs="Times New Roman"/>
                <w:color w:val="000000" w:themeColor="text1"/>
                <w:lang w:eastAsia="ar-SA"/>
              </w:rPr>
              <w:t xml:space="preserve">(better, worse)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What’s it like?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What colour is it? </w:t>
            </w:r>
          </w:p>
        </w:tc>
      </w:tr>
      <w:tr w:rsidR="001F73C9" w:rsidRPr="0022746A" w:rsidTr="001F73C9">
        <w:trPr>
          <w:cantSplit/>
          <w:trHeight w:val="1297"/>
        </w:trPr>
        <w:tc>
          <w:tcPr>
            <w:tcW w:w="1919" w:type="dxa"/>
            <w:shd w:val="clear" w:color="auto" w:fill="auto"/>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Modalitás</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 xml:space="preserve">can </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could</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She can swim very well.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 xml:space="preserve">Can I open the window? </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He could speak two languages at the age of five.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Could you repeat that, please?</w:t>
            </w:r>
          </w:p>
        </w:tc>
      </w:tr>
      <w:tr w:rsidR="001F73C9" w:rsidRPr="0022746A" w:rsidTr="001F73C9">
        <w:trPr>
          <w:cantSplit/>
          <w:trHeight w:val="235"/>
        </w:trPr>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Logikai viszonyok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linking words</w:t>
            </w:r>
          </w:p>
        </w:tc>
        <w:tc>
          <w:tcPr>
            <w:tcW w:w="3388" w:type="dxa"/>
          </w:tcPr>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and, or, but, because</w:t>
            </w:r>
          </w:p>
        </w:tc>
      </w:tr>
      <w:tr w:rsidR="001F73C9" w:rsidRPr="0022746A" w:rsidTr="001F73C9">
        <w:tc>
          <w:tcPr>
            <w:tcW w:w="1919" w:type="dxa"/>
          </w:tcPr>
          <w:p w:rsidR="001F73C9" w:rsidRPr="0022746A" w:rsidRDefault="001F73C9" w:rsidP="001F73C9">
            <w:p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Szövegösszetartó eszközök</w:t>
            </w:r>
          </w:p>
        </w:tc>
        <w:tc>
          <w:tcPr>
            <w:tcW w:w="1933" w:type="dxa"/>
          </w:tcPr>
          <w:p w:rsidR="001F73C9" w:rsidRPr="0022746A" w:rsidRDefault="001F73C9" w:rsidP="001F73C9">
            <w:pPr>
              <w:suppressAutoHyphens/>
              <w:spacing w:after="0" w:line="240" w:lineRule="auto"/>
              <w:rPr>
                <w:rFonts w:eastAsia="Times New Roman" w:cs="Times New Roman"/>
                <w:color w:val="000000" w:themeColor="text1"/>
                <w:lang w:eastAsia="ar-SA"/>
              </w:rPr>
            </w:pPr>
          </w:p>
        </w:tc>
        <w:tc>
          <w:tcPr>
            <w:tcW w:w="2460" w:type="dxa"/>
          </w:tcPr>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Articles, determiners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some+plural noun</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any+plural noun</w:t>
            </w: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 xml:space="preserve">some +singular noun </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any + singular noun</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nominative and accusative of personal pronouns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demonstrative pronouns</w:t>
            </w:r>
          </w:p>
          <w:p w:rsidR="001F73C9" w:rsidRPr="0022746A" w:rsidRDefault="001F73C9" w:rsidP="001F73C9">
            <w:pPr>
              <w:suppressAutoHyphens/>
              <w:spacing w:after="0" w:line="240" w:lineRule="auto"/>
              <w:rPr>
                <w:rFonts w:eastAsia="Times New Roman" w:cs="Times New Roman"/>
                <w:i/>
                <w:color w:val="000000" w:themeColor="text1"/>
                <w:lang w:eastAsia="ar-SA"/>
              </w:rPr>
            </w:pPr>
            <w:r w:rsidRPr="0022746A">
              <w:rPr>
                <w:rFonts w:eastAsia="Times New Roman" w:cs="Times New Roman"/>
                <w:i/>
                <w:color w:val="000000" w:themeColor="text1"/>
                <w:lang w:eastAsia="ar-SA"/>
              </w:rPr>
              <w:t>indefinite pronouns</w:t>
            </w:r>
          </w:p>
        </w:tc>
        <w:tc>
          <w:tcPr>
            <w:tcW w:w="3388" w:type="dxa"/>
          </w:tcPr>
          <w:p w:rsidR="001F73C9" w:rsidRPr="0022746A" w:rsidRDefault="001F73C9" w:rsidP="001F73C9">
            <w:pPr>
              <w:keepNext/>
              <w:suppressAutoHyphens/>
              <w:spacing w:after="0" w:line="240" w:lineRule="auto"/>
              <w:rPr>
                <w:rFonts w:eastAsia="Times New Roman" w:cs="Times New Roman"/>
                <w:color w:val="000000" w:themeColor="text1"/>
                <w:lang w:eastAsia="ar-SA"/>
              </w:rPr>
            </w:pPr>
            <w:proofErr w:type="gramStart"/>
            <w:r w:rsidRPr="0022746A">
              <w:rPr>
                <w:rFonts w:eastAsia="Times New Roman" w:cs="Times New Roman"/>
                <w:color w:val="000000" w:themeColor="text1"/>
                <w:lang w:eastAsia="ar-SA"/>
              </w:rPr>
              <w:t>a</w:t>
            </w:r>
            <w:proofErr w:type="gramEnd"/>
            <w:r w:rsidRPr="0022746A">
              <w:rPr>
                <w:rFonts w:eastAsia="Times New Roman" w:cs="Times New Roman"/>
                <w:color w:val="000000" w:themeColor="text1"/>
                <w:lang w:eastAsia="ar-SA"/>
              </w:rPr>
              <w:t>, an, the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There are some pencils in the bag.</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Have you got any sisters?</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haven’t got any matchboxes.</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There’s some water in the vase.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There isn’t any juice in my glass.</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I, he, they…</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me, him, them…</w:t>
            </w:r>
          </w:p>
          <w:p w:rsidR="001F73C9" w:rsidRPr="0022746A" w:rsidRDefault="001F73C9" w:rsidP="001F73C9">
            <w:pPr>
              <w:suppressAutoHyphens/>
              <w:spacing w:after="0" w:line="240" w:lineRule="auto"/>
              <w:rPr>
                <w:rFonts w:eastAsia="Times New Roman" w:cs="Times New Roman"/>
                <w:color w:val="000000" w:themeColor="text1"/>
                <w:lang w:eastAsia="ar-SA"/>
              </w:rPr>
            </w:pP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this, that, these, those</w:t>
            </w:r>
          </w:p>
          <w:p w:rsidR="001F73C9" w:rsidRPr="0022746A" w:rsidRDefault="001F73C9" w:rsidP="001F73C9">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somebody, anybody</w:t>
            </w:r>
            <w:proofErr w:type="gramStart"/>
            <w:r w:rsidRPr="0022746A">
              <w:rPr>
                <w:rFonts w:eastAsia="Times New Roman" w:cs="Times New Roman"/>
                <w:color w:val="000000" w:themeColor="text1"/>
                <w:lang w:eastAsia="ar-SA"/>
              </w:rPr>
              <w:t>,nobody</w:t>
            </w:r>
            <w:proofErr w:type="gramEnd"/>
            <w:r w:rsidRPr="0022746A">
              <w:rPr>
                <w:rFonts w:eastAsia="Times New Roman" w:cs="Times New Roman"/>
                <w:color w:val="000000" w:themeColor="text1"/>
                <w:lang w:eastAsia="ar-SA"/>
              </w:rPr>
              <w:t>, everybody …</w:t>
            </w:r>
          </w:p>
        </w:tc>
      </w:tr>
    </w:tbl>
    <w:p w:rsidR="001F73C9" w:rsidRPr="0022746A" w:rsidRDefault="001F73C9" w:rsidP="001F73C9">
      <w:pPr>
        <w:suppressAutoHyphens/>
        <w:spacing w:after="0" w:line="240" w:lineRule="auto"/>
        <w:rPr>
          <w:rFonts w:eastAsia="Times New Roman" w:cs="Times New Roman"/>
          <w:color w:val="000000" w:themeColor="text1"/>
          <w:lang w:eastAsia="ar-SA"/>
        </w:rPr>
      </w:pPr>
    </w:p>
    <w:p w:rsidR="0022746A" w:rsidRDefault="0022746A" w:rsidP="00C33DAE">
      <w:pPr>
        <w:spacing w:after="120"/>
        <w:jc w:val="both"/>
        <w:rPr>
          <w:rFonts w:eastAsia="Calibri" w:cs="Times New Roman"/>
          <w:b/>
          <w:color w:val="000000" w:themeColor="text1"/>
        </w:rPr>
      </w:pPr>
    </w:p>
    <w:p w:rsidR="0022746A" w:rsidRDefault="0022746A" w:rsidP="00C33DAE">
      <w:pPr>
        <w:spacing w:after="120"/>
        <w:jc w:val="both"/>
        <w:rPr>
          <w:rFonts w:eastAsia="Calibri" w:cs="Times New Roman"/>
          <w:b/>
          <w:color w:val="000000" w:themeColor="text1"/>
        </w:rPr>
      </w:pPr>
    </w:p>
    <w:p w:rsidR="001323CA" w:rsidRPr="0022746A" w:rsidRDefault="001323CA" w:rsidP="0022746A">
      <w:pPr>
        <w:spacing w:after="120"/>
        <w:jc w:val="both"/>
        <w:rPr>
          <w:rFonts w:eastAsia="Calibri" w:cs="Times New Roman"/>
          <w:b/>
          <w:color w:val="000000" w:themeColor="text1"/>
        </w:rPr>
      </w:pPr>
      <w:r w:rsidRPr="0022746A">
        <w:rPr>
          <w:rFonts w:eastAsia="Calibri" w:cs="Times New Roman"/>
          <w:b/>
          <w:color w:val="000000" w:themeColor="text1"/>
        </w:rPr>
        <w:lastRenderedPageBreak/>
        <w:t xml:space="preserve">Témakörök: </w:t>
      </w:r>
    </w:p>
    <w:tbl>
      <w:tblPr>
        <w:tblStyle w:val="Rcsostblzat"/>
        <w:tblW w:w="9747" w:type="dxa"/>
        <w:tblLook w:val="04A0" w:firstRow="1" w:lastRow="0" w:firstColumn="1" w:lastColumn="0" w:noHBand="0" w:noVBand="1"/>
      </w:tblPr>
      <w:tblGrid>
        <w:gridCol w:w="9747"/>
      </w:tblGrid>
      <w:tr w:rsidR="0022746A" w:rsidRPr="0022746A" w:rsidTr="001323CA">
        <w:tc>
          <w:tcPr>
            <w:tcW w:w="9747" w:type="dxa"/>
          </w:tcPr>
          <w:p w:rsidR="001323CA" w:rsidRPr="0022746A" w:rsidRDefault="001323CA" w:rsidP="001323CA">
            <w:pPr>
              <w:ind w:left="29" w:hanging="29"/>
              <w:rPr>
                <w:rFonts w:eastAsia="Calibri" w:cs="Calibri"/>
                <w:color w:val="000000" w:themeColor="text1"/>
              </w:rPr>
            </w:pPr>
            <w:r w:rsidRPr="001323CA">
              <w:rPr>
                <w:rFonts w:eastAsia="Calibri" w:cs="Calibri"/>
                <w:color w:val="000000" w:themeColor="text1"/>
              </w:rPr>
              <w:t>Personal topics: family relations, lifestyle</w:t>
            </w:r>
          </w:p>
          <w:p w:rsidR="001323CA" w:rsidRPr="0022746A" w:rsidRDefault="001323CA" w:rsidP="001323CA">
            <w:pPr>
              <w:pStyle w:val="Listaszerbekezds"/>
              <w:rPr>
                <w:color w:val="000000" w:themeColor="text1"/>
              </w:rPr>
            </w:pPr>
            <w:r w:rsidRPr="0022746A">
              <w:rPr>
                <w:color w:val="000000" w:themeColor="text1"/>
              </w:rPr>
              <w:t>acquaintances, family relations, friends</w:t>
            </w:r>
          </w:p>
          <w:p w:rsidR="001323CA" w:rsidRPr="0022746A" w:rsidRDefault="001323CA" w:rsidP="001323CA">
            <w:pPr>
              <w:pStyle w:val="Listaszerbekezds"/>
              <w:rPr>
                <w:color w:val="000000" w:themeColor="text1"/>
              </w:rPr>
            </w:pPr>
            <w:r w:rsidRPr="0022746A">
              <w:rPr>
                <w:color w:val="000000" w:themeColor="text1"/>
              </w:rPr>
              <w:t>immediate environment, home</w:t>
            </w:r>
          </w:p>
          <w:p w:rsidR="001323CA" w:rsidRPr="0022746A" w:rsidRDefault="001323CA" w:rsidP="001323CA">
            <w:pPr>
              <w:pStyle w:val="Listaszerbekezds"/>
              <w:rPr>
                <w:color w:val="000000" w:themeColor="text1"/>
              </w:rPr>
            </w:pPr>
            <w:r w:rsidRPr="0022746A">
              <w:rPr>
                <w:color w:val="000000" w:themeColor="text1"/>
              </w:rPr>
              <w:t>parts of the house/flat, furnishings, appliances</w:t>
            </w:r>
          </w:p>
          <w:p w:rsidR="001323CA" w:rsidRPr="0022746A" w:rsidRDefault="001323CA" w:rsidP="001323CA">
            <w:pPr>
              <w:pStyle w:val="Listaszerbekezds"/>
              <w:rPr>
                <w:color w:val="000000" w:themeColor="text1"/>
              </w:rPr>
            </w:pPr>
            <w:r w:rsidRPr="0022746A">
              <w:rPr>
                <w:color w:val="000000" w:themeColor="text1"/>
              </w:rPr>
              <w:t>holidays</w:t>
            </w:r>
          </w:p>
          <w:p w:rsidR="001323CA" w:rsidRPr="0022746A" w:rsidRDefault="001323CA" w:rsidP="001323CA">
            <w:pPr>
              <w:pStyle w:val="Listaszerbekezds"/>
              <w:rPr>
                <w:color w:val="000000" w:themeColor="text1"/>
              </w:rPr>
            </w:pPr>
            <w:r w:rsidRPr="0022746A">
              <w:rPr>
                <w:color w:val="000000" w:themeColor="text1"/>
              </w:rPr>
              <w:t xml:space="preserve">hobbies, meals </w:t>
            </w:r>
          </w:p>
          <w:p w:rsidR="001323CA" w:rsidRPr="0022746A" w:rsidRDefault="001323CA" w:rsidP="001323CA">
            <w:pPr>
              <w:pStyle w:val="Listaszerbekezds"/>
              <w:rPr>
                <w:color w:val="000000" w:themeColor="text1"/>
              </w:rPr>
            </w:pPr>
            <w:r w:rsidRPr="0022746A">
              <w:rPr>
                <w:color w:val="000000" w:themeColor="text1"/>
              </w:rPr>
              <w:t>2-3 főbb ünnephez (pl. Christmas, Easter, birthday) kapcsolódó alapszintű kifejezés, állandósult szókapcsolat ismerete</w:t>
            </w:r>
          </w:p>
        </w:tc>
      </w:tr>
      <w:tr w:rsidR="0022746A" w:rsidRPr="0022746A" w:rsidTr="001323CA">
        <w:tc>
          <w:tcPr>
            <w:tcW w:w="9747" w:type="dxa"/>
          </w:tcPr>
          <w:p w:rsidR="001323CA" w:rsidRPr="0022746A" w:rsidRDefault="001323CA" w:rsidP="001323CA">
            <w:pPr>
              <w:ind w:left="1066" w:hanging="1066"/>
              <w:jc w:val="both"/>
              <w:rPr>
                <w:rFonts w:eastAsia="Calibri" w:cs="Calibri"/>
                <w:color w:val="000000" w:themeColor="text1"/>
              </w:rPr>
            </w:pPr>
            <w:r w:rsidRPr="001323CA">
              <w:rPr>
                <w:rFonts w:eastAsia="Calibri" w:cs="Calibri"/>
                <w:color w:val="000000" w:themeColor="text1"/>
              </w:rPr>
              <w:t>Environment and nature</w:t>
            </w:r>
          </w:p>
          <w:p w:rsidR="001323CA" w:rsidRPr="0022746A" w:rsidRDefault="001323CA" w:rsidP="001323CA">
            <w:pPr>
              <w:pStyle w:val="Listaszerbekezds"/>
              <w:numPr>
                <w:ilvl w:val="0"/>
                <w:numId w:val="14"/>
              </w:numPr>
              <w:spacing w:after="0"/>
              <w:rPr>
                <w:rFonts w:eastAsia="Calibri" w:cs="Calibri"/>
                <w:color w:val="000000" w:themeColor="text1"/>
              </w:rPr>
            </w:pPr>
            <w:r w:rsidRPr="0022746A">
              <w:rPr>
                <w:rFonts w:eastAsia="Calibri" w:cs="Calibri"/>
                <w:color w:val="000000" w:themeColor="text1"/>
              </w:rPr>
              <w:t>animals, plants</w:t>
            </w:r>
          </w:p>
          <w:p w:rsidR="001323CA" w:rsidRPr="0022746A" w:rsidRDefault="001323CA" w:rsidP="001323CA">
            <w:pPr>
              <w:pStyle w:val="Listaszerbekezds"/>
              <w:numPr>
                <w:ilvl w:val="0"/>
                <w:numId w:val="14"/>
              </w:numPr>
              <w:spacing w:after="0"/>
              <w:rPr>
                <w:rFonts w:eastAsia="Calibri" w:cs="Calibri"/>
                <w:color w:val="000000" w:themeColor="text1"/>
              </w:rPr>
            </w:pPr>
            <w:r w:rsidRPr="0022746A">
              <w:rPr>
                <w:rFonts w:eastAsia="Calibri" w:cs="Calibri"/>
                <w:color w:val="000000" w:themeColor="text1"/>
              </w:rPr>
              <w:t>nature</w:t>
            </w:r>
          </w:p>
          <w:p w:rsidR="001323CA" w:rsidRPr="0022746A" w:rsidRDefault="001323CA" w:rsidP="001323CA">
            <w:pPr>
              <w:pStyle w:val="Listaszerbekezds"/>
              <w:numPr>
                <w:ilvl w:val="0"/>
                <w:numId w:val="14"/>
              </w:numPr>
              <w:spacing w:after="0"/>
              <w:rPr>
                <w:rFonts w:eastAsia="Calibri" w:cs="Calibri"/>
                <w:color w:val="000000" w:themeColor="text1"/>
              </w:rPr>
            </w:pPr>
            <w:r w:rsidRPr="0022746A">
              <w:rPr>
                <w:rFonts w:eastAsia="Calibri" w:cs="Calibri"/>
                <w:color w:val="000000" w:themeColor="text1"/>
              </w:rPr>
              <w:t>natural disasters</w:t>
            </w:r>
          </w:p>
          <w:p w:rsidR="001323CA" w:rsidRPr="0022746A" w:rsidRDefault="001323CA" w:rsidP="001323CA">
            <w:pPr>
              <w:pStyle w:val="Listaszerbekezds"/>
              <w:numPr>
                <w:ilvl w:val="0"/>
                <w:numId w:val="14"/>
              </w:numPr>
              <w:spacing w:after="0"/>
              <w:rPr>
                <w:rFonts w:eastAsia="Calibri" w:cs="Calibri"/>
                <w:color w:val="000000" w:themeColor="text1"/>
              </w:rPr>
            </w:pPr>
            <w:r w:rsidRPr="0022746A">
              <w:rPr>
                <w:rFonts w:eastAsia="Calibri" w:cs="Calibri"/>
                <w:color w:val="000000" w:themeColor="text1"/>
              </w:rPr>
              <w:t>nature protection, animal protection, keeping pets</w:t>
            </w:r>
          </w:p>
          <w:p w:rsidR="001323CA" w:rsidRPr="0022746A" w:rsidRDefault="001323CA" w:rsidP="001323CA">
            <w:pPr>
              <w:pStyle w:val="Listaszerbekezds"/>
              <w:numPr>
                <w:ilvl w:val="0"/>
                <w:numId w:val="14"/>
              </w:numPr>
              <w:spacing w:after="0"/>
              <w:rPr>
                <w:rFonts w:eastAsia="Calibri" w:cs="Calibri"/>
                <w:color w:val="000000" w:themeColor="text1"/>
              </w:rPr>
            </w:pPr>
            <w:r w:rsidRPr="0022746A">
              <w:rPr>
                <w:rFonts w:eastAsia="Calibri" w:cs="Calibri"/>
                <w:color w:val="000000" w:themeColor="text1"/>
              </w:rPr>
              <w:t>natural phenomena, weather</w:t>
            </w:r>
          </w:p>
          <w:p w:rsidR="001323CA" w:rsidRPr="001323CA" w:rsidRDefault="001323CA" w:rsidP="001323CA">
            <w:pPr>
              <w:ind w:left="1066" w:hanging="1066"/>
              <w:jc w:val="both"/>
              <w:rPr>
                <w:rFonts w:eastAsia="Calibri" w:cs="Calibri"/>
                <w:color w:val="000000" w:themeColor="text1"/>
              </w:rPr>
            </w:pPr>
          </w:p>
        </w:tc>
      </w:tr>
      <w:tr w:rsidR="0022746A" w:rsidRPr="0022746A" w:rsidTr="001323CA">
        <w:tc>
          <w:tcPr>
            <w:tcW w:w="9747" w:type="dxa"/>
          </w:tcPr>
          <w:p w:rsidR="001323CA" w:rsidRPr="0022746A" w:rsidRDefault="001323CA" w:rsidP="001323CA">
            <w:pPr>
              <w:ind w:left="1066" w:hanging="1066"/>
              <w:jc w:val="both"/>
              <w:rPr>
                <w:rFonts w:eastAsia="Calibri" w:cs="Times New Roman"/>
                <w:bCs/>
                <w:color w:val="000000" w:themeColor="text1"/>
              </w:rPr>
            </w:pPr>
            <w:r w:rsidRPr="001323CA">
              <w:rPr>
                <w:rFonts w:eastAsia="Calibri" w:cs="Times New Roman"/>
                <w:bCs/>
                <w:color w:val="000000" w:themeColor="text1"/>
              </w:rPr>
              <w:t>Classroom activities</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school staff, classmates</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school</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objects used for studying</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afternoon activities, school festivals, school traditions, events, extracurricular opportunities for language learning</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learning, extracurricular use of language, social events, keeping traditions</w:t>
            </w:r>
          </w:p>
          <w:p w:rsidR="001323CA" w:rsidRPr="0022746A" w:rsidRDefault="001323CA" w:rsidP="001323CA">
            <w:pPr>
              <w:pStyle w:val="Listaszerbekezds"/>
              <w:numPr>
                <w:ilvl w:val="0"/>
                <w:numId w:val="15"/>
              </w:numPr>
              <w:rPr>
                <w:rFonts w:eastAsia="Calibri" w:cs="Calibri"/>
                <w:color w:val="000000" w:themeColor="text1"/>
              </w:rPr>
            </w:pPr>
            <w:r w:rsidRPr="0022746A">
              <w:rPr>
                <w:rFonts w:eastAsia="Calibri" w:cs="Calibri"/>
                <w:color w:val="000000" w:themeColor="text1"/>
              </w:rPr>
              <w:t>knowledge, language learning targets</w:t>
            </w:r>
          </w:p>
          <w:p w:rsidR="001323CA" w:rsidRPr="001323CA" w:rsidRDefault="001323CA" w:rsidP="001323CA">
            <w:pPr>
              <w:ind w:left="1066" w:hanging="1066"/>
              <w:jc w:val="both"/>
              <w:rPr>
                <w:rFonts w:eastAsia="Calibri" w:cs="Calibri"/>
                <w:color w:val="000000" w:themeColor="text1"/>
              </w:rPr>
            </w:pPr>
          </w:p>
        </w:tc>
      </w:tr>
      <w:tr w:rsidR="0022746A" w:rsidRPr="0022746A" w:rsidTr="001323CA">
        <w:tc>
          <w:tcPr>
            <w:tcW w:w="9747" w:type="dxa"/>
          </w:tcPr>
          <w:p w:rsidR="001323CA" w:rsidRPr="0022746A" w:rsidRDefault="001323CA" w:rsidP="001323CA">
            <w:pPr>
              <w:ind w:left="1066" w:hanging="1066"/>
              <w:jc w:val="both"/>
              <w:rPr>
                <w:rFonts w:eastAsia="Calibri" w:cs="Calibri"/>
                <w:color w:val="000000" w:themeColor="text1"/>
              </w:rPr>
            </w:pPr>
            <w:r w:rsidRPr="001323CA">
              <w:rPr>
                <w:rFonts w:eastAsia="Calibri" w:cs="Calibri"/>
                <w:color w:val="000000" w:themeColor="text1"/>
              </w:rPr>
              <w:t>Holidays, travelling, tourism</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tourists, tour guides;</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types of accommodation, destinations, sights, places of interests;</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monuments, exhibits, travel documents, means of transport, objects used while travelling, forms, brochures;</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holidays in Hungary and abroad;</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preparing, planning a trip, sightseeing;</w:t>
            </w:r>
          </w:p>
          <w:p w:rsidR="001323CA" w:rsidRPr="0022746A" w:rsidRDefault="001323CA" w:rsidP="001323CA">
            <w:pPr>
              <w:pStyle w:val="Listaszerbekezds"/>
              <w:numPr>
                <w:ilvl w:val="0"/>
                <w:numId w:val="16"/>
              </w:numPr>
              <w:rPr>
                <w:rFonts w:eastAsia="Calibri" w:cs="Calibri"/>
                <w:color w:val="000000" w:themeColor="text1"/>
              </w:rPr>
            </w:pPr>
            <w:r w:rsidRPr="0022746A">
              <w:rPr>
                <w:rFonts w:eastAsia="Calibri" w:cs="Calibri"/>
                <w:color w:val="000000" w:themeColor="text1"/>
              </w:rPr>
              <w:t>self-organized and package holidays, cultural differences;</w:t>
            </w:r>
          </w:p>
          <w:p w:rsidR="001323CA" w:rsidRPr="001323CA" w:rsidRDefault="001323CA" w:rsidP="001323CA">
            <w:pPr>
              <w:ind w:left="1066" w:hanging="1066"/>
              <w:jc w:val="both"/>
              <w:rPr>
                <w:rFonts w:eastAsia="Calibri" w:cs="Calibri"/>
                <w:color w:val="000000" w:themeColor="text1"/>
              </w:rPr>
            </w:pPr>
          </w:p>
        </w:tc>
      </w:tr>
      <w:tr w:rsidR="0022746A" w:rsidRPr="0022746A" w:rsidTr="001323CA">
        <w:tc>
          <w:tcPr>
            <w:tcW w:w="9747" w:type="dxa"/>
          </w:tcPr>
          <w:p w:rsidR="001323CA" w:rsidRPr="0022746A" w:rsidRDefault="001323CA" w:rsidP="001323CA">
            <w:pPr>
              <w:ind w:left="1066" w:hanging="1066"/>
              <w:jc w:val="both"/>
              <w:rPr>
                <w:rFonts w:eastAsia="Calibri" w:cs="Calibri"/>
                <w:color w:val="000000" w:themeColor="text1"/>
              </w:rPr>
            </w:pPr>
            <w:r w:rsidRPr="001323CA">
              <w:rPr>
                <w:rFonts w:eastAsia="Calibri" w:cs="Calibri"/>
                <w:color w:val="000000" w:themeColor="text1"/>
              </w:rPr>
              <w:t>Public matters</w:t>
            </w:r>
          </w:p>
          <w:p w:rsidR="001323CA" w:rsidRPr="0022746A" w:rsidRDefault="001323CA" w:rsidP="001323CA">
            <w:pPr>
              <w:pStyle w:val="Listaszerbekezds"/>
              <w:rPr>
                <w:color w:val="000000" w:themeColor="text1"/>
              </w:rPr>
            </w:pPr>
            <w:r w:rsidRPr="0022746A">
              <w:rPr>
                <w:color w:val="000000" w:themeColor="text1"/>
              </w:rPr>
              <w:t>members of the public sector and civil service, tourists</w:t>
            </w:r>
          </w:p>
          <w:p w:rsidR="001323CA" w:rsidRPr="0022746A" w:rsidRDefault="001323CA" w:rsidP="001323CA">
            <w:pPr>
              <w:pStyle w:val="Listaszerbekezds"/>
              <w:rPr>
                <w:color w:val="000000" w:themeColor="text1"/>
              </w:rPr>
            </w:pPr>
            <w:r w:rsidRPr="0022746A">
              <w:rPr>
                <w:color w:val="000000" w:themeColor="text1"/>
              </w:rPr>
              <w:t>cultural institutions, restaurants, national and international attractions/sights, city life/country life</w:t>
            </w:r>
          </w:p>
          <w:p w:rsidR="001323CA" w:rsidRPr="0022746A" w:rsidRDefault="001323CA" w:rsidP="001323CA">
            <w:pPr>
              <w:pStyle w:val="Listaszerbekezds"/>
              <w:rPr>
                <w:color w:val="000000" w:themeColor="text1"/>
              </w:rPr>
            </w:pPr>
            <w:r w:rsidRPr="0022746A">
              <w:rPr>
                <w:color w:val="000000" w:themeColor="text1"/>
              </w:rPr>
              <w:t>entrance tickets, forms, brochures</w:t>
            </w:r>
          </w:p>
          <w:p w:rsidR="001323CA" w:rsidRPr="0022746A" w:rsidRDefault="001323CA" w:rsidP="001323CA">
            <w:pPr>
              <w:pStyle w:val="Listaszerbekezds"/>
              <w:rPr>
                <w:color w:val="000000" w:themeColor="text1"/>
              </w:rPr>
            </w:pPr>
            <w:r w:rsidRPr="0022746A">
              <w:rPr>
                <w:color w:val="000000" w:themeColor="text1"/>
              </w:rPr>
              <w:t>cultural events, ways of entertainment</w:t>
            </w:r>
          </w:p>
          <w:p w:rsidR="001323CA" w:rsidRPr="0022746A" w:rsidRDefault="001323CA" w:rsidP="001323CA">
            <w:pPr>
              <w:pStyle w:val="Listaszerbekezds"/>
              <w:rPr>
                <w:color w:val="000000" w:themeColor="text1"/>
              </w:rPr>
            </w:pPr>
            <w:r w:rsidRPr="0022746A">
              <w:rPr>
                <w:color w:val="000000" w:themeColor="text1"/>
              </w:rPr>
              <w:t>giving directions, giving information</w:t>
            </w:r>
          </w:p>
          <w:p w:rsidR="001323CA" w:rsidRPr="0022746A" w:rsidRDefault="001323CA" w:rsidP="001323CA">
            <w:pPr>
              <w:pStyle w:val="Listaszerbekezds"/>
              <w:rPr>
                <w:color w:val="000000" w:themeColor="text1"/>
              </w:rPr>
            </w:pPr>
            <w:r w:rsidRPr="0022746A">
              <w:rPr>
                <w:color w:val="000000" w:themeColor="text1"/>
              </w:rPr>
              <w:t>hobbies, entertainment, culture, travelling, national and international tourism</w:t>
            </w:r>
          </w:p>
        </w:tc>
      </w:tr>
    </w:tbl>
    <w:p w:rsidR="0022746A" w:rsidRPr="0022746A" w:rsidRDefault="0022746A" w:rsidP="0022746A">
      <w:pPr>
        <w:keepNext/>
        <w:suppressAutoHyphens/>
        <w:spacing w:before="240" w:after="0" w:line="240" w:lineRule="auto"/>
        <w:rPr>
          <w:rFonts w:eastAsia="Times New Roman" w:cs="Times New Roman"/>
          <w:b/>
          <w:color w:val="000000" w:themeColor="text1"/>
          <w:lang w:eastAsia="ar-SA"/>
        </w:rPr>
      </w:pPr>
    </w:p>
    <w:p w:rsidR="0022746A" w:rsidRDefault="0022746A" w:rsidP="0022746A">
      <w:pPr>
        <w:suppressAutoHyphens/>
        <w:spacing w:after="0" w:line="240" w:lineRule="auto"/>
        <w:rPr>
          <w:rFonts w:eastAsia="Times New Roman" w:cs="Times New Roman"/>
          <w:b/>
          <w:color w:val="000000" w:themeColor="text1"/>
          <w:lang w:eastAsia="ar-SA"/>
        </w:rPr>
      </w:pPr>
    </w:p>
    <w:p w:rsidR="0022746A" w:rsidRDefault="0022746A" w:rsidP="0022746A">
      <w:pPr>
        <w:suppressAutoHyphens/>
        <w:spacing w:after="0" w:line="240" w:lineRule="auto"/>
        <w:rPr>
          <w:rFonts w:eastAsia="Times New Roman" w:cs="Times New Roman"/>
          <w:b/>
          <w:color w:val="000000" w:themeColor="text1"/>
          <w:lang w:eastAsia="ar-SA"/>
        </w:rPr>
      </w:pPr>
    </w:p>
    <w:p w:rsidR="0022746A" w:rsidRDefault="0022746A" w:rsidP="0022746A">
      <w:pPr>
        <w:suppressAutoHyphens/>
        <w:spacing w:after="0" w:line="240" w:lineRule="auto"/>
        <w:rPr>
          <w:rFonts w:eastAsia="Times New Roman" w:cs="Times New Roman"/>
          <w:b/>
          <w:color w:val="000000" w:themeColor="text1"/>
          <w:lang w:eastAsia="ar-SA"/>
        </w:rPr>
      </w:pPr>
    </w:p>
    <w:p w:rsidR="0022746A" w:rsidRDefault="0022746A" w:rsidP="0022746A">
      <w:pPr>
        <w:suppressAutoHyphens/>
        <w:spacing w:after="0" w:line="240" w:lineRule="auto"/>
        <w:rPr>
          <w:rFonts w:eastAsia="Times New Roman" w:cs="Times New Roman"/>
          <w:b/>
          <w:color w:val="000000" w:themeColor="text1"/>
          <w:lang w:eastAsia="ar-SA"/>
        </w:rPr>
      </w:pPr>
    </w:p>
    <w:p w:rsidR="0022746A" w:rsidRPr="0022746A" w:rsidRDefault="0022746A" w:rsidP="0022746A">
      <w:pPr>
        <w:suppressAutoHyphens/>
        <w:spacing w:after="0" w:line="240" w:lineRule="auto"/>
        <w:rPr>
          <w:rFonts w:eastAsia="Times New Roman" w:cs="Times New Roman"/>
          <w:b/>
          <w:color w:val="000000" w:themeColor="text1"/>
          <w:lang w:eastAsia="ar-SA"/>
        </w:rPr>
      </w:pPr>
    </w:p>
    <w:p w:rsidR="0022746A" w:rsidRPr="0022746A" w:rsidRDefault="0022746A" w:rsidP="0022746A">
      <w:pPr>
        <w:suppressAutoHyphens/>
        <w:spacing w:after="0" w:line="240" w:lineRule="auto"/>
        <w:jc w:val="center"/>
        <w:rPr>
          <w:rFonts w:eastAsia="Times New Roman" w:cs="Times New Roman"/>
          <w:b/>
          <w:color w:val="000000" w:themeColor="text1"/>
          <w:lang w:eastAsia="ar-SA"/>
        </w:rPr>
      </w:pPr>
    </w:p>
    <w:p w:rsidR="0022746A" w:rsidRPr="0022746A" w:rsidRDefault="0022746A" w:rsidP="0022746A">
      <w:pPr>
        <w:suppressAutoHyphens/>
        <w:spacing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lastRenderedPageBreak/>
        <w:t xml:space="preserve">10. évfolyam </w:t>
      </w:r>
    </w:p>
    <w:p w:rsidR="0022746A" w:rsidRPr="0022746A" w:rsidRDefault="0022746A" w:rsidP="0022746A">
      <w:pPr>
        <w:suppressAutoHyphens/>
        <w:spacing w:after="0" w:line="240" w:lineRule="auto"/>
        <w:jc w:val="center"/>
        <w:rPr>
          <w:rFonts w:eastAsia="Times New Roman" w:cs="Times New Roman"/>
          <w:b/>
          <w:color w:val="000000" w:themeColor="text1"/>
          <w:lang w:eastAsia="ar-SA"/>
        </w:rPr>
      </w:pPr>
      <w:r w:rsidRPr="0022746A">
        <w:rPr>
          <w:rFonts w:eastAsia="Times New Roman" w:cs="Times New Roman"/>
          <w:b/>
          <w:color w:val="000000" w:themeColor="text1"/>
          <w:lang w:eastAsia="ar-SA"/>
        </w:rPr>
        <w:t>Évi óraszám: 102</w:t>
      </w:r>
    </w:p>
    <w:p w:rsidR="0022746A" w:rsidRPr="0022746A" w:rsidRDefault="0022746A" w:rsidP="0022746A">
      <w:pPr>
        <w:keepNext/>
        <w:suppressAutoHyphens/>
        <w:spacing w:before="480" w:after="24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Tartalom</w:t>
      </w:r>
    </w:p>
    <w:p w:rsidR="0022746A" w:rsidRPr="0022746A" w:rsidRDefault="0022746A" w:rsidP="0022746A">
      <w:pPr>
        <w:numPr>
          <w:ilvl w:val="0"/>
          <w:numId w:val="10"/>
        </w:numPr>
        <w:suppressAutoHyphens/>
        <w:spacing w:after="0" w:line="240" w:lineRule="auto"/>
        <w:rPr>
          <w:rFonts w:eastAsia="Times New Roman" w:cs="Times New Roman"/>
          <w:b/>
          <w:color w:val="000000" w:themeColor="text1"/>
          <w:lang w:eastAsia="ar-SA"/>
        </w:rPr>
      </w:pPr>
      <w:r w:rsidRPr="0022746A">
        <w:rPr>
          <w:rFonts w:eastAsia="Times New Roman" w:cs="Times New Roman"/>
          <w:b/>
          <w:color w:val="000000" w:themeColor="text1"/>
          <w:lang w:eastAsia="ar-SA"/>
        </w:rPr>
        <w:t>Kommunikációs szándékok</w:t>
      </w:r>
    </w:p>
    <w:p w:rsidR="0022746A" w:rsidRPr="0022746A" w:rsidRDefault="0022746A" w:rsidP="0022746A">
      <w:pPr>
        <w:suppressAutoHyphens/>
        <w:spacing w:after="0" w:line="240" w:lineRule="auto"/>
        <w:rPr>
          <w:rFonts w:eastAsia="Times New Roman" w:cs="Times New Roman"/>
          <w:b/>
          <w:color w:val="000000" w:themeColor="text1"/>
          <w:lang w:eastAsia="ar-SA"/>
        </w:rPr>
      </w:pPr>
    </w:p>
    <w:p w:rsidR="0022746A" w:rsidRPr="0022746A" w:rsidRDefault="0022746A" w:rsidP="0022746A">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eastAsia="ar-SA"/>
        </w:rPr>
      </w:pPr>
      <w:r w:rsidRPr="0022746A">
        <w:rPr>
          <w:rFonts w:eastAsia="Times New Roman" w:cs="Times New Roman"/>
          <w:b/>
          <w:color w:val="000000" w:themeColor="text1"/>
          <w:lang w:eastAsia="ar-SA"/>
        </w:rPr>
        <w:t>A társadalmi érintkezéshez szükséges kommunikációs szándékok</w:t>
      </w:r>
    </w:p>
    <w:p w:rsidR="0022746A" w:rsidRPr="0022746A" w:rsidRDefault="0022746A" w:rsidP="0022746A">
      <w:pPr>
        <w:suppressAutoHyphens/>
        <w:spacing w:after="0" w:line="240" w:lineRule="auto"/>
        <w:rPr>
          <w:rFonts w:eastAsia="Times New Roman" w:cs="Times New Roman"/>
          <w:color w:val="000000" w:themeColor="text1"/>
          <w:lang w:eastAsia="ar-SA"/>
        </w:rPr>
      </w:pP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Megszólítás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Bemutatkozás, bemutatás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Telefonálás</w:t>
      </w:r>
    </w:p>
    <w:p w:rsidR="0022746A" w:rsidRPr="0022746A" w:rsidRDefault="0022746A" w:rsidP="0022746A">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val="en-GB" w:eastAsia="ar-SA"/>
        </w:rPr>
        <w:t>Lev</w:t>
      </w:r>
      <w:r w:rsidRPr="0022746A">
        <w:rPr>
          <w:rFonts w:eastAsia="Times New Roman" w:cs="Times New Roman"/>
          <w:color w:val="000000" w:themeColor="text1"/>
          <w:lang w:eastAsia="ar-SA"/>
        </w:rPr>
        <w:t>é</w:t>
      </w:r>
      <w:r w:rsidR="007463C1">
        <w:rPr>
          <w:rFonts w:eastAsia="Times New Roman" w:cs="Times New Roman"/>
          <w:color w:val="000000" w:themeColor="text1"/>
          <w:lang w:eastAsia="ar-SA"/>
        </w:rPr>
        <w:t>l</w:t>
      </w:r>
      <w:r w:rsidRPr="0022746A">
        <w:rPr>
          <w:rFonts w:eastAsia="Times New Roman" w:cs="Times New Roman"/>
          <w:color w:val="000000" w:themeColor="text1"/>
          <w:lang w:eastAsia="ar-SA"/>
        </w:rPr>
        <w:t>írás, emai</w:t>
      </w:r>
      <w:r>
        <w:rPr>
          <w:rFonts w:eastAsia="Times New Roman" w:cs="Times New Roman"/>
          <w:color w:val="000000" w:themeColor="text1"/>
          <w:lang w:eastAsia="ar-SA"/>
        </w:rPr>
        <w:t>l</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Érdeklődés m</w:t>
      </w:r>
      <w:r>
        <w:rPr>
          <w:rFonts w:eastAsia="Times New Roman" w:cs="Times New Roman"/>
          <w:color w:val="000000" w:themeColor="text1"/>
          <w:lang w:val="en-GB" w:eastAsia="ar-SA"/>
        </w:rPr>
        <w:t>ások hogyléte felől és reagálás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Engedél</w:t>
      </w:r>
      <w:r>
        <w:rPr>
          <w:rFonts w:eastAsia="Times New Roman" w:cs="Times New Roman"/>
          <w:color w:val="000000" w:themeColor="text1"/>
          <w:lang w:val="en-GB" w:eastAsia="ar-SA"/>
        </w:rPr>
        <w:t>ykérés és reagálás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Köszö</w:t>
      </w:r>
      <w:r>
        <w:rPr>
          <w:rFonts w:eastAsia="Times New Roman" w:cs="Times New Roman"/>
          <w:color w:val="000000" w:themeColor="text1"/>
          <w:lang w:val="en-GB" w:eastAsia="ar-SA"/>
        </w:rPr>
        <w:t>netnyilvánítás és arra reagálás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Pr>
          <w:rFonts w:eastAsia="Times New Roman" w:cs="Times New Roman"/>
          <w:color w:val="000000" w:themeColor="text1"/>
          <w:lang w:val="en-GB" w:eastAsia="ar-SA"/>
        </w:rPr>
        <w:t>Bocsánkérés és arra reagálás</w:t>
      </w:r>
    </w:p>
    <w:p w:rsidR="0022746A" w:rsidRPr="0022746A" w:rsidRDefault="0022746A" w:rsidP="0022746A">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val="en-GB" w:eastAsia="ar-SA"/>
        </w:rPr>
        <w:t xml:space="preserve">Gratulációk, </w:t>
      </w:r>
      <w:r>
        <w:rPr>
          <w:rFonts w:eastAsia="Times New Roman" w:cs="Times New Roman"/>
          <w:color w:val="000000" w:themeColor="text1"/>
          <w:lang w:val="en-GB" w:eastAsia="ar-SA"/>
        </w:rPr>
        <w:t>jókívánságok és azokra reagálás</w:t>
      </w:r>
    </w:p>
    <w:p w:rsidR="0022746A" w:rsidRPr="0022746A" w:rsidRDefault="0022746A" w:rsidP="0022746A">
      <w:pPr>
        <w:suppressAutoHyphens/>
        <w:spacing w:after="0" w:line="240" w:lineRule="auto"/>
        <w:rPr>
          <w:rFonts w:eastAsia="Times New Roman" w:cs="Times New Roman"/>
          <w:color w:val="000000" w:themeColor="text1"/>
          <w:lang w:eastAsia="ar-SA"/>
        </w:rPr>
      </w:pPr>
    </w:p>
    <w:p w:rsidR="0022746A" w:rsidRPr="0022746A" w:rsidRDefault="0022746A" w:rsidP="0022746A">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Érzelmek kifejezésére szolgáló kommunikációs szándékok</w:t>
      </w:r>
    </w:p>
    <w:p w:rsidR="0022746A" w:rsidRPr="0022746A" w:rsidRDefault="0022746A" w:rsidP="0022746A">
      <w:pPr>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Sajnálkozás, együttérzés: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sorry to hear that.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Oh, dear.</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Elégedettség, elégedetlenség, bosszúság:</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pleased with…?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happy with…?</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That’s fine/nice/not bad.</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 xml:space="preserve">That was fine/good/ nice </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so happy with…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quite pleased with…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It’s not good enough.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That wasn’t very good.</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Remény:</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are your hopes for the new year?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coming to dinner tonight?</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looking forward to…</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hope you’ll pass your exam.</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hope so.</w:t>
            </w:r>
          </w:p>
        </w:tc>
      </w:tr>
    </w:tbl>
    <w:p w:rsidR="0022746A" w:rsidRPr="0022746A" w:rsidRDefault="0022746A" w:rsidP="0022746A">
      <w:pPr>
        <w:suppressAutoHyphens/>
        <w:spacing w:after="0" w:line="240" w:lineRule="auto"/>
        <w:rPr>
          <w:rFonts w:eastAsia="Times New Roman" w:cs="Times New Roman"/>
          <w:color w:val="000000" w:themeColor="text1"/>
          <w:lang w:eastAsia="ar-SA"/>
        </w:rPr>
      </w:pPr>
    </w:p>
    <w:p w:rsidR="0022746A" w:rsidRPr="0022746A" w:rsidRDefault="0022746A" w:rsidP="0022746A">
      <w:pPr>
        <w:suppressAutoHyphens/>
        <w:spacing w:after="0" w:line="240" w:lineRule="auto"/>
        <w:rPr>
          <w:rFonts w:eastAsia="Times New Roman" w:cs="Times New Roman"/>
          <w:color w:val="000000" w:themeColor="text1"/>
          <w:lang w:eastAsia="ar-SA"/>
        </w:rPr>
      </w:pPr>
    </w:p>
    <w:p w:rsidR="0022746A" w:rsidRPr="0022746A" w:rsidRDefault="0022746A" w:rsidP="0022746A">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eastAsia="ar-SA"/>
        </w:rPr>
      </w:pPr>
      <w:r w:rsidRPr="0022746A">
        <w:rPr>
          <w:rFonts w:eastAsia="Times New Roman" w:cs="Times New Roman"/>
          <w:b/>
          <w:color w:val="000000" w:themeColor="text1"/>
          <w:lang w:eastAsia="ar-SA"/>
        </w:rPr>
        <w:t>Személyes beállítódás és vélemény kifejezésére szolgáló kommunikációs szándékok</w:t>
      </w:r>
    </w:p>
    <w:p w:rsidR="0022746A" w:rsidRPr="0022746A" w:rsidRDefault="0022746A" w:rsidP="0022746A">
      <w:pPr>
        <w:keepNext/>
        <w:keepLines/>
        <w:suppressAutoHyphens/>
        <w:spacing w:after="0" w:line="240" w:lineRule="auto"/>
        <w:rPr>
          <w:rFonts w:eastAsia="Times New Roman" w:cs="Times New Roman"/>
          <w:b/>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eastAsia="ar-SA"/>
              </w:rPr>
            </w:pPr>
            <w:r w:rsidRPr="0022746A">
              <w:rPr>
                <w:rFonts w:eastAsia="Times New Roman" w:cs="Times New Roman"/>
                <w:color w:val="000000" w:themeColor="text1"/>
                <w:lang w:eastAsia="ar-SA"/>
              </w:rPr>
              <w:t>Véleménykérés, véleménynyilvánítás és arra reagálás: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 it?</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think it’s terrible.</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Érdeklődés, érdektelenség:</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GB" w:eastAsia="ar-SA"/>
              </w:rPr>
              <w:t xml:space="preserve">Are </w:t>
            </w:r>
            <w:r w:rsidRPr="0022746A">
              <w:rPr>
                <w:rFonts w:eastAsia="Times New Roman" w:cs="Times New Roman"/>
                <w:color w:val="000000" w:themeColor="text1"/>
                <w:lang w:val="en-US" w:eastAsia="ar-SA"/>
              </w:rPr>
              <w:t>you interested in science?</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 doesn’t really bother me.</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Tetszés, nemtetszés, érdeklődés: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like Italian food?</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like it?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 you think of his new car?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Are you interested in sports?</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think it’s great.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don’t like it.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 looks nice.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interested in history.</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Dicséret, kritika:</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You’re really kind.</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lastRenderedPageBreak/>
              <w:t>Akarat, kívánság:</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Would you like a cake?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I have my bill, please?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want to pay.</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I’d like an ice-cream</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Képesség:</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speak French?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much can you learn in a month?</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can understand French</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Kötelezettség, ti</w:t>
            </w:r>
            <w:r w:rsidRPr="0022746A">
              <w:rPr>
                <w:rFonts w:eastAsia="Times New Roman" w:cs="Times New Roman"/>
                <w:color w:val="000000" w:themeColor="text1"/>
                <w:lang w:eastAsia="ar-SA"/>
              </w:rPr>
              <w:t>ltás</w:t>
            </w:r>
            <w:r w:rsidRPr="0022746A">
              <w:rPr>
                <w:rFonts w:eastAsia="Times New Roman" w:cs="Times New Roman"/>
                <w:color w:val="000000" w:themeColor="text1"/>
                <w:lang w:val="en-GB" w:eastAsia="ar-SA"/>
              </w:rPr>
              <w:t>:</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 have to pay before you start.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 mustn’t eat in here.</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We must fill it in now</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Right now.</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Lehetőség:</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may go to the party.</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might wear m</w:t>
            </w:r>
            <w:r w:rsidRPr="0022746A">
              <w:rPr>
                <w:rFonts w:eastAsia="Times New Roman" w:cs="Times New Roman"/>
                <w:color w:val="000000" w:themeColor="text1"/>
                <w:lang w:val="en-US" w:eastAsia="ar-SA"/>
              </w:rPr>
              <w:t>y</w:t>
            </w:r>
            <w:r w:rsidRPr="0022746A">
              <w:rPr>
                <w:rFonts w:eastAsia="Times New Roman" w:cs="Times New Roman"/>
                <w:color w:val="000000" w:themeColor="text1"/>
                <w:lang w:val="en-GB" w:eastAsia="ar-SA"/>
              </w:rPr>
              <w:t xml:space="preserve"> new black trousers.</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Terv:</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going to look for a job.</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want to improve my English.</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job would you like to find?</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Ígéret</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GB" w:eastAsia="ar-SA"/>
              </w:rPr>
              <w:t>I</w:t>
            </w:r>
            <w:r w:rsidRPr="0022746A">
              <w:rPr>
                <w:rFonts w:eastAsia="Times New Roman" w:cs="Times New Roman"/>
                <w:color w:val="000000" w:themeColor="text1"/>
                <w:lang w:val="en-US" w:eastAsia="ar-SA"/>
              </w:rPr>
              <w:t>’ll always love you.</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I’ll pay you back tomorrow.</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bl>
    <w:p w:rsidR="0022746A" w:rsidRPr="0022746A" w:rsidRDefault="0022746A" w:rsidP="0022746A">
      <w:pPr>
        <w:keepNext/>
        <w:keepLines/>
        <w:suppressAutoHyphens/>
        <w:spacing w:after="0" w:line="240" w:lineRule="auto"/>
        <w:rPr>
          <w:rFonts w:eastAsia="Times New Roman" w:cs="Times New Roman"/>
          <w:b/>
          <w:color w:val="000000" w:themeColor="text1"/>
          <w:lang w:val="en-GB" w:eastAsia="ar-SA"/>
        </w:rPr>
      </w:pPr>
    </w:p>
    <w:p w:rsidR="0022746A" w:rsidRPr="0022746A" w:rsidRDefault="0022746A" w:rsidP="0022746A">
      <w:pPr>
        <w:keepNext/>
        <w:keepLines/>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Információcseréhez kapcsolódó kommunikációs szándékok</w:t>
      </w:r>
    </w:p>
    <w:p w:rsidR="0022746A" w:rsidRPr="0022746A" w:rsidRDefault="0022746A" w:rsidP="0022746A">
      <w:pPr>
        <w:keepNext/>
        <w:keepLines/>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111"/>
        <w:gridCol w:w="2976"/>
      </w:tblGrid>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Dolgok, személyek megnevezése, leírása:</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is it?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What’s it in English?</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does that mean?</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does it look like?</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It’s…/ That’s…/ It’s a kind of…/ It’s used for…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 means…</w:t>
            </w:r>
          </w:p>
        </w:tc>
      </w:tr>
      <w:tr w:rsidR="0022746A" w:rsidRPr="0022746A" w:rsidTr="00127A2D">
        <w:trPr>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Események leírása:</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What happened?</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We went to the beach and sunbathed, then we went to a seafood restaurant.</w:t>
            </w:r>
          </w:p>
        </w:tc>
      </w:tr>
      <w:tr w:rsidR="0022746A" w:rsidRPr="0022746A" w:rsidTr="00127A2D">
        <w:trPr>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Információkérés, -adás: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Did you see him?</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When will the guests arrive?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Who invented the dishwasher?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tell me the way to the station?</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I did</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At 6 p.m.</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It was invented by Josephine Cochrane.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Take the first street on the left</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Tudás, nemtudás: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know where he lives?</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 have no idea.</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Ismerés, nem ismerés: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know Hannah?</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we have already met.</w:t>
            </w:r>
          </w:p>
        </w:tc>
      </w:tr>
    </w:tbl>
    <w:p w:rsidR="0022746A" w:rsidRPr="0022746A" w:rsidRDefault="0022746A" w:rsidP="0022746A">
      <w:pPr>
        <w:suppressAutoHyphens/>
        <w:spacing w:after="0" w:line="240" w:lineRule="auto"/>
        <w:rPr>
          <w:rFonts w:eastAsia="Times New Roman" w:cs="Times New Roman"/>
          <w:b/>
          <w:bCs/>
          <w:color w:val="000000" w:themeColor="text1"/>
          <w:lang w:val="en-GB" w:eastAsia="ar-SA"/>
        </w:rPr>
      </w:pPr>
    </w:p>
    <w:p w:rsidR="0022746A" w:rsidRPr="0022746A" w:rsidRDefault="0022746A" w:rsidP="0022746A">
      <w:pPr>
        <w:keepNext/>
        <w:keepLines/>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A partner cselekvését befolyásoló kommunikációs szándékok</w:t>
      </w:r>
    </w:p>
    <w:p w:rsidR="0022746A" w:rsidRPr="0022746A" w:rsidRDefault="0022746A" w:rsidP="0022746A">
      <w:pPr>
        <w:keepNext/>
        <w:keepLines/>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111"/>
        <w:gridCol w:w="2976"/>
      </w:tblGrid>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Kérés: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Chris, could you do me a great favour?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Could you give me your credit card number?</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 you have a stamp by any chance?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Would you pass me the sugar please?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I’d like you to…</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sure.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Of course.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Yes, of course.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I’m afraid I can’t.</w:t>
            </w: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Tiltás, felszólítás: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You mustn’t eat in here.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Don’t worry.</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p>
        </w:tc>
      </w:tr>
      <w:tr w:rsidR="0022746A" w:rsidRPr="0022746A" w:rsidTr="00127A2D">
        <w:trPr>
          <w:cantSplit/>
          <w:trHeight w:val="285"/>
        </w:trPr>
        <w:tc>
          <w:tcPr>
            <w:tcW w:w="2622"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Segítségkérés és arra való reagálás:</w:t>
            </w:r>
          </w:p>
        </w:tc>
        <w:tc>
          <w:tcPr>
            <w:tcW w:w="4111"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Can you help me?</w:t>
            </w:r>
          </w:p>
        </w:tc>
        <w:tc>
          <w:tcPr>
            <w:tcW w:w="2976" w:type="dxa"/>
            <w:tcBorders>
              <w:top w:val="single" w:sz="4" w:space="0" w:color="auto"/>
              <w:left w:val="single" w:sz="4" w:space="0" w:color="auto"/>
              <w:bottom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Certainly, what can I do for you?</w:t>
            </w:r>
          </w:p>
        </w:tc>
      </w:tr>
    </w:tbl>
    <w:p w:rsidR="0022746A" w:rsidRDefault="0022746A" w:rsidP="0022746A">
      <w:pPr>
        <w:keepNext/>
        <w:numPr>
          <w:ilvl w:val="3"/>
          <w:numId w:val="0"/>
        </w:numPr>
        <w:tabs>
          <w:tab w:val="num" w:pos="864"/>
        </w:tabs>
        <w:suppressAutoHyphens/>
        <w:spacing w:after="0" w:line="240" w:lineRule="auto"/>
        <w:ind w:left="864" w:hanging="864"/>
        <w:outlineLvl w:val="3"/>
        <w:rPr>
          <w:rFonts w:eastAsia="Times New Roman" w:cs="Times New Roman"/>
          <w:b/>
          <w:bCs/>
          <w:color w:val="000000" w:themeColor="text1"/>
          <w:lang w:val="en-GB" w:eastAsia="ar-SA"/>
        </w:rPr>
      </w:pPr>
    </w:p>
    <w:p w:rsidR="0022746A" w:rsidRPr="0022746A" w:rsidRDefault="0022746A" w:rsidP="0022746A">
      <w:pPr>
        <w:keepNext/>
        <w:numPr>
          <w:ilvl w:val="3"/>
          <w:numId w:val="0"/>
        </w:numPr>
        <w:tabs>
          <w:tab w:val="num" w:pos="864"/>
        </w:tabs>
        <w:suppressAutoHyphens/>
        <w:spacing w:after="0" w:line="240" w:lineRule="auto"/>
        <w:ind w:left="864" w:hanging="864"/>
        <w:outlineLvl w:val="3"/>
        <w:rPr>
          <w:rFonts w:eastAsia="Times New Roman" w:cs="Times New Roman"/>
          <w:b/>
          <w:color w:val="000000" w:themeColor="text1"/>
          <w:lang w:val="en-GB" w:eastAsia="ar-SA"/>
        </w:rPr>
      </w:pPr>
      <w:r w:rsidRPr="0022746A">
        <w:rPr>
          <w:rFonts w:eastAsia="Times New Roman" w:cs="Times New Roman"/>
          <w:b/>
          <w:color w:val="000000" w:themeColor="text1"/>
          <w:lang w:val="en-GB" w:eastAsia="ar-SA"/>
        </w:rPr>
        <w:t>Interakcióban jellemző kommunikációs szándékok</w:t>
      </w:r>
    </w:p>
    <w:p w:rsidR="0022746A" w:rsidRDefault="0022746A" w:rsidP="0022746A">
      <w:pPr>
        <w:suppressAutoHyphens/>
        <w:spacing w:after="0" w:line="240" w:lineRule="auto"/>
        <w:rPr>
          <w:rFonts w:eastAsia="Times New Roman" w:cs="Times New Roman"/>
          <w:b/>
          <w:bCs/>
          <w:color w:val="000000" w:themeColor="text1"/>
          <w:lang w:eastAsia="ar-SA"/>
        </w:rPr>
      </w:pPr>
    </w:p>
    <w:p w:rsidR="0022746A" w:rsidRPr="0022746A" w:rsidRDefault="0022746A" w:rsidP="0022746A">
      <w:pPr>
        <w:suppressAutoHyphens/>
        <w:spacing w:after="0" w:line="240" w:lineRule="auto"/>
        <w:rPr>
          <w:rFonts w:eastAsia="Times New Roman" w:cs="Times New Roman"/>
          <w:b/>
          <w:bCs/>
          <w:color w:val="000000" w:themeColor="text1"/>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000" w:firstRow="0" w:lastRow="0" w:firstColumn="0" w:lastColumn="0" w:noHBand="0" w:noVBand="0"/>
      </w:tblPr>
      <w:tblGrid>
        <w:gridCol w:w="2622"/>
        <w:gridCol w:w="4111"/>
        <w:gridCol w:w="2976"/>
      </w:tblGrid>
      <w:tr w:rsidR="0022746A" w:rsidRPr="0022746A" w:rsidTr="00127A2D">
        <w:trPr>
          <w:cantSplit/>
          <w:trHeight w:val="1122"/>
        </w:trPr>
        <w:tc>
          <w:tcPr>
            <w:tcW w:w="2622"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lastRenderedPageBreak/>
              <w:t>Megértés biztosítása:</w:t>
            </w:r>
          </w:p>
        </w:tc>
        <w:tc>
          <w:tcPr>
            <w:tcW w:w="4111"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Visszakérdezés, ismétléskérés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Betűzés kérése, betűzés</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Nem értés, magyarázatkérés, magyarázat értés ellenőrzése</w:t>
            </w:r>
          </w:p>
        </w:tc>
        <w:tc>
          <w:tcPr>
            <w:tcW w:w="2976"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what did you say?</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How do you spell it?</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Sorry, I don’t understand.</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Could you understand?</w:t>
            </w:r>
          </w:p>
        </w:tc>
      </w:tr>
      <w:tr w:rsidR="0022746A" w:rsidRPr="0022746A" w:rsidTr="00127A2D">
        <w:tblPrEx>
          <w:tblCellMar>
            <w:top w:w="0" w:type="dxa"/>
            <w:bottom w:w="0" w:type="dxa"/>
          </w:tblCellMar>
        </w:tblPrEx>
        <w:trPr>
          <w:cantSplit/>
          <w:trHeight w:val="825"/>
        </w:trPr>
        <w:tc>
          <w:tcPr>
            <w:tcW w:w="2622"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Párbeszéd strukturálása:</w:t>
            </w:r>
          </w:p>
        </w:tc>
        <w:tc>
          <w:tcPr>
            <w:tcW w:w="4111"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Beszédszándék jelzése, beszélgetés kezdése</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Elemek összekapcsolása</w:t>
            </w:r>
          </w:p>
        </w:tc>
        <w:tc>
          <w:tcPr>
            <w:tcW w:w="2976" w:type="dxa"/>
            <w:tcBorders>
              <w:top w:val="single" w:sz="4" w:space="0" w:color="auto"/>
              <w:left w:val="single" w:sz="4" w:space="0" w:color="auto"/>
              <w:right w:val="single" w:sz="4" w:space="0" w:color="auto"/>
            </w:tcBorders>
          </w:tcPr>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Hi, Allie, how are you feeling today?</w:t>
            </w:r>
          </w:p>
          <w:p w:rsidR="0022746A" w:rsidRPr="0022746A" w:rsidRDefault="0022746A" w:rsidP="0022746A">
            <w:pPr>
              <w:suppressAutoHyphens/>
              <w:spacing w:after="0" w:line="240" w:lineRule="auto"/>
              <w:rPr>
                <w:rFonts w:eastAsia="Times New Roman" w:cs="Times New Roman"/>
                <w:color w:val="000000" w:themeColor="text1"/>
                <w:lang w:val="en-GB" w:eastAsia="ar-SA"/>
              </w:rPr>
            </w:pPr>
            <w:r w:rsidRPr="0022746A">
              <w:rPr>
                <w:rFonts w:eastAsia="Times New Roman" w:cs="Times New Roman"/>
                <w:color w:val="000000" w:themeColor="text1"/>
                <w:lang w:val="en-GB" w:eastAsia="ar-SA"/>
              </w:rPr>
              <w:t>And then… So…</w:t>
            </w:r>
          </w:p>
        </w:tc>
      </w:tr>
    </w:tbl>
    <w:p w:rsidR="0022746A" w:rsidRPr="0022746A" w:rsidRDefault="0022746A" w:rsidP="0022746A">
      <w:pPr>
        <w:suppressAutoHyphens/>
        <w:spacing w:after="0" w:line="240" w:lineRule="auto"/>
        <w:rPr>
          <w:rFonts w:eastAsia="Times New Roman" w:cs="Times New Roman"/>
          <w:color w:val="000000" w:themeColor="text1"/>
          <w:lang w:eastAsia="ar-SA"/>
        </w:rPr>
      </w:pPr>
    </w:p>
    <w:p w:rsidR="0022746A" w:rsidRPr="0022746A" w:rsidRDefault="0022746A" w:rsidP="0022746A">
      <w:pPr>
        <w:keepNext/>
        <w:keepLines/>
        <w:tabs>
          <w:tab w:val="left" w:pos="360"/>
        </w:tabs>
        <w:suppressAutoHyphens/>
        <w:spacing w:after="0" w:line="240" w:lineRule="auto"/>
        <w:ind w:left="360" w:hanging="360"/>
        <w:rPr>
          <w:rFonts w:eastAsia="Times New Roman" w:cs="Times New Roman"/>
          <w:color w:val="000000" w:themeColor="text1"/>
          <w:lang w:eastAsia="ar-SA"/>
        </w:rPr>
      </w:pPr>
      <w:r w:rsidRPr="0022746A">
        <w:rPr>
          <w:rFonts w:eastAsia="Times New Roman" w:cs="Times New Roman"/>
          <w:b/>
          <w:color w:val="000000" w:themeColor="text1"/>
          <w:lang w:eastAsia="ar-SA"/>
        </w:rPr>
        <w:t>b)</w:t>
      </w:r>
      <w:r w:rsidRPr="0022746A">
        <w:rPr>
          <w:rFonts w:eastAsia="Times New Roman" w:cs="Times New Roman"/>
          <w:b/>
          <w:color w:val="000000" w:themeColor="text1"/>
          <w:lang w:eastAsia="ar-SA"/>
        </w:rPr>
        <w:tab/>
        <w:t>Fogalomkörök</w:t>
      </w:r>
    </w:p>
    <w:p w:rsidR="0022746A" w:rsidRPr="0022746A" w:rsidRDefault="0022746A" w:rsidP="0022746A">
      <w:pPr>
        <w:keepNext/>
        <w:keepLines/>
        <w:suppressAutoHyphens/>
        <w:spacing w:after="0" w:line="240" w:lineRule="auto"/>
        <w:rPr>
          <w:rFonts w:eastAsia="Times New Roman" w:cs="Times New Roman"/>
          <w:color w:val="000000" w:themeColor="text1"/>
          <w:lang w:eastAsia="ar-SA"/>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70" w:type="dxa"/>
          <w:bottom w:w="43" w:type="dxa"/>
          <w:right w:w="70" w:type="dxa"/>
        </w:tblCellMar>
        <w:tblLook w:val="0000" w:firstRow="0" w:lastRow="0" w:firstColumn="0" w:lastColumn="0" w:noHBand="0" w:noVBand="0"/>
      </w:tblPr>
      <w:tblGrid>
        <w:gridCol w:w="1919"/>
        <w:gridCol w:w="1933"/>
        <w:gridCol w:w="2460"/>
        <w:gridCol w:w="3478"/>
      </w:tblGrid>
      <w:tr w:rsidR="0022746A" w:rsidRPr="0022746A" w:rsidTr="00127A2D">
        <w:trPr>
          <w:cantSplit/>
          <w:tblHeader/>
        </w:trPr>
        <w:tc>
          <w:tcPr>
            <w:tcW w:w="3852" w:type="dxa"/>
            <w:gridSpan w:val="2"/>
          </w:tcPr>
          <w:p w:rsidR="0022746A" w:rsidRPr="0022746A" w:rsidRDefault="0022746A" w:rsidP="0022746A">
            <w:pPr>
              <w:keepNext/>
              <w:suppressAutoHyphens/>
              <w:spacing w:after="0" w:line="240" w:lineRule="auto"/>
              <w:jc w:val="center"/>
              <w:rPr>
                <w:rFonts w:eastAsia="Times New Roman" w:cs="Times New Roman"/>
                <w:color w:val="000000" w:themeColor="text1"/>
                <w:lang w:val="en-US" w:eastAsia="ar-SA"/>
              </w:rPr>
            </w:pPr>
            <w:r w:rsidRPr="0022746A">
              <w:rPr>
                <w:rFonts w:eastAsia="Times New Roman" w:cs="Times New Roman"/>
                <w:b/>
                <w:color w:val="000000" w:themeColor="text1"/>
                <w:lang w:val="en-US" w:eastAsia="ar-SA"/>
              </w:rPr>
              <w:t>Fogalomkörök</w:t>
            </w:r>
          </w:p>
        </w:tc>
        <w:tc>
          <w:tcPr>
            <w:tcW w:w="5938" w:type="dxa"/>
            <w:gridSpan w:val="2"/>
          </w:tcPr>
          <w:p w:rsidR="0022746A" w:rsidRPr="0022746A" w:rsidRDefault="0022746A" w:rsidP="0022746A">
            <w:pPr>
              <w:keepNext/>
              <w:suppressAutoHyphens/>
              <w:spacing w:after="0" w:line="240" w:lineRule="auto"/>
              <w:jc w:val="center"/>
              <w:rPr>
                <w:rFonts w:eastAsia="Times New Roman" w:cs="Times New Roman"/>
                <w:color w:val="000000" w:themeColor="text1"/>
                <w:lang w:val="en-US" w:eastAsia="ar-SA"/>
              </w:rPr>
            </w:pPr>
            <w:r w:rsidRPr="0022746A">
              <w:rPr>
                <w:rFonts w:eastAsia="Times New Roman" w:cs="Times New Roman"/>
                <w:b/>
                <w:color w:val="000000" w:themeColor="text1"/>
                <w:lang w:val="en-US" w:eastAsia="ar-SA"/>
              </w:rPr>
              <w:t>Fogalomkörök nyelvi kifejezései</w:t>
            </w:r>
          </w:p>
        </w:tc>
      </w:tr>
      <w:tr w:rsidR="0022746A" w:rsidRPr="0022746A" w:rsidTr="0022746A">
        <w:trPr>
          <w:cantSplit/>
          <w:trHeight w:val="1103"/>
        </w:trPr>
        <w:tc>
          <w:tcPr>
            <w:tcW w:w="1919" w:type="dxa"/>
            <w:vMerge w:val="restart"/>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Cselekvés, történés, létezés kifejezése</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Jelenidejűség</w:t>
            </w: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 xml:space="preserve">present simple </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present continuous</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She likes good food.</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She laughs a lot</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What are the two men at the back doing?</w:t>
            </w:r>
          </w:p>
        </w:tc>
      </w:tr>
      <w:tr w:rsidR="0022746A" w:rsidRPr="0022746A" w:rsidTr="0022746A">
        <w:trPr>
          <w:cantSplit/>
          <w:trHeight w:val="1163"/>
        </w:trPr>
        <w:tc>
          <w:tcPr>
            <w:tcW w:w="1919" w:type="dxa"/>
            <w:vMerge/>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Múltidejűség</w:t>
            </w: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past simple</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Why didn’t you do your homework yesterday?</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We went to a </w:t>
            </w:r>
            <w:r>
              <w:rPr>
                <w:rFonts w:eastAsia="Times New Roman" w:cs="Times New Roman"/>
                <w:color w:val="000000" w:themeColor="text1"/>
                <w:lang w:val="en-US" w:eastAsia="ar-SA"/>
              </w:rPr>
              <w:t>seafood restaurant on the beach.</w:t>
            </w:r>
          </w:p>
        </w:tc>
      </w:tr>
      <w:tr w:rsidR="0022746A" w:rsidRPr="0022746A" w:rsidTr="00127A2D">
        <w:trPr>
          <w:trHeight w:val="1155"/>
        </w:trPr>
        <w:tc>
          <w:tcPr>
            <w:tcW w:w="1919" w:type="dxa"/>
            <w:vMerge/>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Jövőidejűség</w:t>
            </w: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 xml:space="preserve">going to </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future with will</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What are you going to do on Saturday?</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He’ll be seventeen next year.</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I’ll pay you back tomorrow.</w:t>
            </w:r>
          </w:p>
        </w:tc>
      </w:tr>
      <w:tr w:rsidR="0022746A" w:rsidRPr="0022746A" w:rsidTr="00127A2D">
        <w:trPr>
          <w:trHeight w:val="1990"/>
        </w:trPr>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Birtoklás kifejezése</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have</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possessive adj.</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possessive pronouns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genitive ’s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of</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belong to</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I haven’t got a car, but I have a good </w:t>
            </w:r>
            <w:proofErr w:type="gramStart"/>
            <w:r w:rsidRPr="0022746A">
              <w:rPr>
                <w:rFonts w:eastAsia="Times New Roman" w:cs="Times New Roman"/>
                <w:color w:val="000000" w:themeColor="text1"/>
                <w:lang w:val="en-US" w:eastAsia="ar-SA"/>
              </w:rPr>
              <w:t>bike..</w:t>
            </w:r>
            <w:proofErr w:type="gramEnd"/>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my, your, his/her/its,our, their</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mine, yours,…theirs</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Nina’s brother</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the walls of the house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Whose?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Who does it belong to?</w:t>
            </w:r>
          </w:p>
        </w:tc>
      </w:tr>
      <w:tr w:rsidR="0022746A" w:rsidRPr="0022746A" w:rsidTr="00127A2D">
        <w:trPr>
          <w:cantSplit/>
        </w:trPr>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Térbeli viszonyok</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Irányok, helymeghatározás </w:t>
            </w: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prepositions, prepositional phrases, adverbs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picture location</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geographical location</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here, there, on the left, on the right, in, on, under, opposite, next to, between, in front of, behind, inside, outside, above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at the top /  bottom, on the left/right, at the back, in the background</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along the street, past the park</w:t>
            </w:r>
          </w:p>
        </w:tc>
      </w:tr>
      <w:tr w:rsidR="0022746A" w:rsidRPr="0022746A" w:rsidTr="0022746A">
        <w:trPr>
          <w:cantSplit/>
          <w:trHeight w:val="2409"/>
        </w:trPr>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lastRenderedPageBreak/>
              <w:t>Időbeli viszonyok</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Gyakoriság</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Időpont</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Időtartam</w:t>
            </w: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how often?</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when? what time?</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what’s the time?</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when</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always, often, sometimes, never, once/twice a week, every day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yesterday, last week, two years ago,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tomorrow, next week</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in 1998, in May, at 4 o’clock, on Tuesday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It’s a quarter to eight.</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When I was watching TV, the phone rang.</w:t>
            </w:r>
          </w:p>
        </w:tc>
      </w:tr>
      <w:tr w:rsidR="0022746A" w:rsidRPr="0022746A" w:rsidTr="00127A2D">
        <w:trPr>
          <w:cantSplit/>
          <w:trHeight w:val="3322"/>
        </w:trPr>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Mennyiségi viszonyok</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singulars and plurals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cardinal numbers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ordinal numbers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countable nouns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uncountable nouns</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children, people, men, women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one, two, </w:t>
            </w:r>
            <w:proofErr w:type="gramStart"/>
            <w:r w:rsidRPr="0022746A">
              <w:rPr>
                <w:rFonts w:eastAsia="Times New Roman" w:cs="Times New Roman"/>
                <w:color w:val="000000" w:themeColor="text1"/>
                <w:lang w:val="en-US" w:eastAsia="ar-SA"/>
              </w:rPr>
              <w:t>three..</w:t>
            </w:r>
            <w:proofErr w:type="gramEnd"/>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first, second…</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How many CDs have you got?</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I’ve got a lot of/few CDs.</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 great number of people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How much money have you got?</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I’ve got a lot of/little money.</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 cup of tea, a piece of cake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 great deal of energy</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all, both, none, neither</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each, every</w:t>
            </w:r>
          </w:p>
        </w:tc>
      </w:tr>
      <w:tr w:rsidR="0022746A" w:rsidRPr="0022746A" w:rsidTr="00127A2D">
        <w:trPr>
          <w:cantSplit/>
          <w:trHeight w:val="1684"/>
        </w:trPr>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Minőségi viszonyok</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comparative sentences (short, long adjectives)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irregular adjectives</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People talk faster today than previous generations.</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She is the most beautiful girl in the class.</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This is the most interesting book I’ve ever read.</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better, worse</w:t>
            </w:r>
          </w:p>
        </w:tc>
      </w:tr>
      <w:tr w:rsidR="0022746A" w:rsidRPr="0022746A" w:rsidTr="0022746A">
        <w:trPr>
          <w:cantSplit/>
          <w:trHeight w:val="2870"/>
        </w:trPr>
        <w:tc>
          <w:tcPr>
            <w:tcW w:w="1919" w:type="dxa"/>
            <w:shd w:val="clear" w:color="auto" w:fill="auto"/>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Modalitás</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can/ could</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 xml:space="preserve"> (ability) </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can/could/may (permission)</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must (obligation)</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have to</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mustn’t</w:t>
            </w:r>
          </w:p>
        </w:tc>
        <w:tc>
          <w:tcPr>
            <w:tcW w:w="3478"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She can swim very well.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How much can you learn in a month?</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He could come in through the window.</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 xml:space="preserve">Can/could/may I open the window? </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You must read this book.</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Did you have to work last week?</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You mustn’t drive fast here.</w:t>
            </w:r>
          </w:p>
        </w:tc>
      </w:tr>
      <w:tr w:rsidR="0022746A" w:rsidRPr="0022746A" w:rsidTr="00127A2D">
        <w:tc>
          <w:tcPr>
            <w:tcW w:w="1919" w:type="dxa"/>
          </w:tcPr>
          <w:p w:rsidR="0022746A" w:rsidRPr="0022746A" w:rsidRDefault="0022746A" w:rsidP="0022746A">
            <w:pPr>
              <w:suppressAutoHyphens/>
              <w:spacing w:after="0" w:line="240" w:lineRule="auto"/>
              <w:rPr>
                <w:rFonts w:eastAsia="Times New Roman" w:cs="Times New Roman"/>
                <w:b/>
                <w:color w:val="000000" w:themeColor="text1"/>
                <w:lang w:val="en-US" w:eastAsia="ar-SA"/>
              </w:rPr>
            </w:pPr>
            <w:r w:rsidRPr="0022746A">
              <w:rPr>
                <w:rFonts w:eastAsia="Times New Roman" w:cs="Times New Roman"/>
                <w:b/>
                <w:color w:val="000000" w:themeColor="text1"/>
                <w:lang w:val="en-US" w:eastAsia="ar-SA"/>
              </w:rPr>
              <w:t>Szövegösszetartó eszközök</w:t>
            </w:r>
          </w:p>
        </w:tc>
        <w:tc>
          <w:tcPr>
            <w:tcW w:w="1933" w:type="dxa"/>
          </w:tcPr>
          <w:p w:rsidR="0022746A" w:rsidRPr="0022746A" w:rsidRDefault="0022746A" w:rsidP="0022746A">
            <w:pPr>
              <w:suppressAutoHyphens/>
              <w:spacing w:after="0" w:line="240" w:lineRule="auto"/>
              <w:rPr>
                <w:rFonts w:eastAsia="Times New Roman" w:cs="Times New Roman"/>
                <w:color w:val="000000" w:themeColor="text1"/>
                <w:lang w:val="en-US" w:eastAsia="ar-SA"/>
              </w:rPr>
            </w:pPr>
          </w:p>
        </w:tc>
        <w:tc>
          <w:tcPr>
            <w:tcW w:w="2460" w:type="dxa"/>
          </w:tcPr>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articles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some, any, many, much</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countability</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r w:rsidRPr="0022746A">
              <w:rPr>
                <w:rFonts w:eastAsia="Times New Roman" w:cs="Times New Roman"/>
                <w:i/>
                <w:color w:val="000000" w:themeColor="text1"/>
                <w:lang w:val="en-US" w:eastAsia="ar-SA"/>
              </w:rPr>
              <w:t>indefinite pronouns</w:t>
            </w:r>
          </w:p>
          <w:p w:rsidR="0022746A" w:rsidRPr="0022746A" w:rsidRDefault="0022746A" w:rsidP="0022746A">
            <w:pPr>
              <w:suppressAutoHyphens/>
              <w:spacing w:after="0" w:line="240" w:lineRule="auto"/>
              <w:rPr>
                <w:rFonts w:eastAsia="Times New Roman" w:cs="Times New Roman"/>
                <w:i/>
                <w:color w:val="000000" w:themeColor="text1"/>
                <w:lang w:val="en-US" w:eastAsia="ar-SA"/>
              </w:rPr>
            </w:pPr>
          </w:p>
        </w:tc>
        <w:tc>
          <w:tcPr>
            <w:tcW w:w="3478" w:type="dxa"/>
          </w:tcPr>
          <w:p w:rsidR="0022746A" w:rsidRPr="0022746A" w:rsidRDefault="0022746A" w:rsidP="0022746A">
            <w:pPr>
              <w:keepNext/>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a, an, the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There isn’t much milk in the fridge, but there are some eggs there.</w:t>
            </w:r>
          </w:p>
          <w:p w:rsidR="0022746A" w:rsidRPr="0022746A" w:rsidRDefault="0022746A" w:rsidP="0022746A">
            <w:pPr>
              <w:suppressAutoHyphens/>
              <w:spacing w:after="0" w:line="240" w:lineRule="auto"/>
              <w:rPr>
                <w:rFonts w:eastAsia="Times New Roman" w:cs="Times New Roman"/>
                <w:color w:val="000000" w:themeColor="text1"/>
                <w:lang w:val="en-US" w:eastAsia="ar-SA"/>
              </w:rPr>
            </w:pPr>
            <w:r w:rsidRPr="0022746A">
              <w:rPr>
                <w:rFonts w:eastAsia="Times New Roman" w:cs="Times New Roman"/>
                <w:color w:val="000000" w:themeColor="text1"/>
                <w:lang w:val="en-US" w:eastAsia="ar-SA"/>
              </w:rPr>
              <w:t>somebody, anybody, nobody, everybody, something, etc.…</w:t>
            </w:r>
          </w:p>
        </w:tc>
      </w:tr>
    </w:tbl>
    <w:p w:rsidR="0022746A" w:rsidRDefault="0022746A" w:rsidP="00C33DAE">
      <w:pPr>
        <w:keepNext/>
        <w:suppressAutoHyphens/>
        <w:spacing w:before="240" w:after="0" w:line="240" w:lineRule="auto"/>
        <w:rPr>
          <w:rFonts w:eastAsia="Times New Roman" w:cs="Times New Roman"/>
          <w:b/>
          <w:color w:val="000000" w:themeColor="text1"/>
          <w:lang w:eastAsia="ar-SA"/>
        </w:rPr>
      </w:pPr>
      <w:r>
        <w:rPr>
          <w:rFonts w:eastAsia="Times New Roman" w:cs="Times New Roman"/>
          <w:b/>
          <w:color w:val="000000" w:themeColor="text1"/>
          <w:lang w:eastAsia="ar-SA"/>
        </w:rPr>
        <w:lastRenderedPageBreak/>
        <w:t>Témakörök</w:t>
      </w:r>
    </w:p>
    <w:p w:rsidR="0022746A" w:rsidRPr="0022746A" w:rsidRDefault="0022746A" w:rsidP="007463C1">
      <w:pPr>
        <w:keepNext/>
        <w:suppressAutoHyphens/>
        <w:spacing w:after="0" w:line="240" w:lineRule="auto"/>
        <w:rPr>
          <w:rFonts w:eastAsia="Times New Roman" w:cs="Times New Roman"/>
          <w:b/>
          <w:color w:val="000000" w:themeColor="text1"/>
          <w:lang w:eastAsia="ar-SA"/>
        </w:rPr>
      </w:pPr>
    </w:p>
    <w:tbl>
      <w:tblPr>
        <w:tblStyle w:val="Rcsostblzat"/>
        <w:tblW w:w="9747" w:type="dxa"/>
        <w:tblLook w:val="04A0" w:firstRow="1" w:lastRow="0" w:firstColumn="1" w:lastColumn="0" w:noHBand="0" w:noVBand="1"/>
      </w:tblPr>
      <w:tblGrid>
        <w:gridCol w:w="9747"/>
      </w:tblGrid>
      <w:tr w:rsidR="0022746A" w:rsidRPr="0022746A" w:rsidTr="0022746A">
        <w:tc>
          <w:tcPr>
            <w:tcW w:w="9747" w:type="dxa"/>
          </w:tcPr>
          <w:p w:rsidR="0022746A" w:rsidRPr="0022746A" w:rsidRDefault="0022746A" w:rsidP="0022746A">
            <w:pPr>
              <w:ind w:left="1066" w:hanging="1066"/>
              <w:jc w:val="both"/>
              <w:rPr>
                <w:rFonts w:eastAsia="Calibri" w:cs="Calibri"/>
                <w:color w:val="000000" w:themeColor="text1"/>
              </w:rPr>
            </w:pPr>
            <w:r w:rsidRPr="0022746A">
              <w:rPr>
                <w:rFonts w:eastAsia="Calibri" w:cs="Calibri"/>
                <w:color w:val="000000" w:themeColor="text1"/>
              </w:rPr>
              <w:t>English and language learning</w:t>
            </w:r>
          </w:p>
          <w:p w:rsidR="0022746A" w:rsidRPr="0022746A" w:rsidRDefault="0022746A" w:rsidP="0022746A">
            <w:pPr>
              <w:pStyle w:val="Listaszerbekezds"/>
              <w:rPr>
                <w:color w:val="000000" w:themeColor="text1"/>
              </w:rPr>
            </w:pPr>
            <w:r w:rsidRPr="0022746A">
              <w:rPr>
                <w:color w:val="000000" w:themeColor="text1"/>
              </w:rPr>
              <w:t>language skills, language learning, languages</w:t>
            </w:r>
          </w:p>
        </w:tc>
      </w:tr>
      <w:tr w:rsidR="0022746A" w:rsidRPr="0022746A" w:rsidTr="0022746A">
        <w:tc>
          <w:tcPr>
            <w:tcW w:w="9747" w:type="dxa"/>
          </w:tcPr>
          <w:p w:rsidR="0022746A" w:rsidRPr="0022746A" w:rsidRDefault="0022746A" w:rsidP="0022746A">
            <w:pPr>
              <w:ind w:left="1066" w:hanging="1066"/>
              <w:jc w:val="both"/>
              <w:rPr>
                <w:rFonts w:eastAsia="Calibri" w:cs="Calibri"/>
                <w:color w:val="000000" w:themeColor="text1"/>
              </w:rPr>
            </w:pPr>
            <w:r w:rsidRPr="0022746A">
              <w:rPr>
                <w:rFonts w:eastAsia="Calibri" w:cs="Calibri"/>
                <w:color w:val="000000" w:themeColor="text1"/>
              </w:rPr>
              <w:t>Intercultural topics</w:t>
            </w:r>
          </w:p>
          <w:p w:rsidR="0022746A" w:rsidRPr="0022746A" w:rsidRDefault="0022746A" w:rsidP="0022746A">
            <w:pPr>
              <w:pStyle w:val="Listaszerbekezds"/>
              <w:rPr>
                <w:color w:val="000000" w:themeColor="text1"/>
              </w:rPr>
            </w:pPr>
            <w:r w:rsidRPr="0022746A">
              <w:rPr>
                <w:color w:val="000000" w:themeColor="text1"/>
              </w:rPr>
              <w:t>Főbb célnyelvi kulturális szokások, jellemzők ismerete, összehasonlítása alapvető hazai szokásainkkal</w:t>
            </w:r>
          </w:p>
          <w:p w:rsidR="0022746A" w:rsidRPr="0022746A" w:rsidRDefault="0022746A" w:rsidP="0022746A">
            <w:pPr>
              <w:pStyle w:val="Listaszerbekezds"/>
              <w:rPr>
                <w:color w:val="000000" w:themeColor="text1"/>
              </w:rPr>
            </w:pPr>
            <w:r w:rsidRPr="0022746A">
              <w:rPr>
                <w:color w:val="000000" w:themeColor="text1"/>
              </w:rPr>
              <w:t>Célnyelvi országok főbb országismereti jellemzőinek ismerete</w:t>
            </w:r>
          </w:p>
          <w:p w:rsidR="0022746A" w:rsidRPr="0022746A" w:rsidRDefault="0022746A" w:rsidP="0022746A">
            <w:pPr>
              <w:pStyle w:val="Listaszerbekezds"/>
              <w:rPr>
                <w:color w:val="000000" w:themeColor="text1"/>
              </w:rPr>
            </w:pPr>
            <w:r w:rsidRPr="0022746A">
              <w:rPr>
                <w:color w:val="000000" w:themeColor="text1"/>
              </w:rPr>
              <w:t>Hazánk főbb országismereti jellemzőinek ismerete célnyelven</w:t>
            </w:r>
          </w:p>
          <w:p w:rsidR="0022746A" w:rsidRPr="0022746A" w:rsidRDefault="0022746A" w:rsidP="0022746A">
            <w:pPr>
              <w:pStyle w:val="Listaszerbekezds"/>
              <w:rPr>
                <w:color w:val="000000" w:themeColor="text1"/>
              </w:rPr>
            </w:pPr>
            <w:r w:rsidRPr="0022746A">
              <w:rPr>
                <w:color w:val="000000" w:themeColor="text1"/>
              </w:rPr>
              <w:t>A célnyelvi kultúrákhoz kapcsolódó alapvető tanult nyelvi elemek alkalmazása.</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az angol és magyar iskolák jellemzői, napirend</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tipikus angol ház, lakás – miért más itthon?</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mindennapi szokások Angliában és Magyarországon – van-e különbség?</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családon belüli szerepek és feladatmegosztás a két kultúrában</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 xml:space="preserve">ünnepek a családban (Name day? Christmas Eve? Easter Monday? stb.) </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viselkedésbeli különbségek a két kultúrában (pl. üdvözlés)</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állattartási szokások, kedvenc állatok (’cats’ vs ’dogs’?)</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angol és magyar nyaralási szokások</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angol időjárás – magyar időjárás</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az Egyesült Királyság/Magyarország tájegységei, országrészei</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angol/magyar étkezési szokások, tipikus ételek</w:t>
            </w:r>
          </w:p>
          <w:p w:rsidR="0022746A" w:rsidRPr="0022746A" w:rsidRDefault="0022746A" w:rsidP="0022746A">
            <w:pPr>
              <w:pStyle w:val="Norml1"/>
              <w:numPr>
                <w:ilvl w:val="1"/>
                <w:numId w:val="11"/>
              </w:numPr>
              <w:pBdr>
                <w:top w:val="nil"/>
                <w:left w:val="nil"/>
                <w:bottom w:val="nil"/>
                <w:right w:val="nil"/>
                <w:between w:val="nil"/>
              </w:pBdr>
              <w:spacing w:after="0"/>
              <w:rPr>
                <w:rFonts w:asciiTheme="minorHAnsi" w:eastAsiaTheme="minorHAnsi" w:hAnsiTheme="minorHAnsi" w:cstheme="minorHAnsi"/>
                <w:color w:val="000000" w:themeColor="text1"/>
              </w:rPr>
            </w:pPr>
            <w:r w:rsidRPr="0022746A">
              <w:rPr>
                <w:rFonts w:asciiTheme="minorHAnsi" w:eastAsiaTheme="minorHAnsi" w:hAnsiTheme="minorHAnsi" w:cstheme="minorHAnsi"/>
                <w:color w:val="000000" w:themeColor="text1"/>
              </w:rPr>
              <w:t xml:space="preserve">híres helyek a két országban </w:t>
            </w:r>
          </w:p>
        </w:tc>
      </w:tr>
      <w:tr w:rsidR="0022746A" w:rsidRPr="0022746A" w:rsidTr="0022746A">
        <w:tc>
          <w:tcPr>
            <w:tcW w:w="9747" w:type="dxa"/>
          </w:tcPr>
          <w:p w:rsidR="0022746A" w:rsidRPr="0022746A" w:rsidRDefault="0022746A" w:rsidP="0022746A">
            <w:pPr>
              <w:ind w:left="1066" w:hanging="1066"/>
              <w:jc w:val="both"/>
              <w:rPr>
                <w:rFonts w:eastAsia="Calibri" w:cs="Calibri"/>
                <w:color w:val="000000" w:themeColor="text1"/>
              </w:rPr>
            </w:pPr>
            <w:r w:rsidRPr="0022746A">
              <w:rPr>
                <w:rFonts w:eastAsia="Calibri" w:cs="Calibri"/>
                <w:color w:val="000000" w:themeColor="text1"/>
              </w:rPr>
              <w:t>Cross-curricular topics and activities</w:t>
            </w:r>
          </w:p>
          <w:p w:rsidR="0022746A" w:rsidRPr="0022746A" w:rsidRDefault="0022746A" w:rsidP="0022746A">
            <w:pPr>
              <w:pStyle w:val="Listaszerbekezds"/>
              <w:rPr>
                <w:color w:val="000000" w:themeColor="text1"/>
              </w:rPr>
            </w:pPr>
            <w:r w:rsidRPr="0022746A">
              <w:rPr>
                <w:color w:val="000000" w:themeColor="text1"/>
              </w:rPr>
              <w:t>Alapvető szavak, szókapcsolatok használata célnyelven a témakörre jellemző, életkorának és érdeklődésének megfelelő tartalmakból.</w:t>
            </w:r>
          </w:p>
        </w:tc>
      </w:tr>
      <w:tr w:rsidR="0022746A" w:rsidRPr="0022746A" w:rsidTr="0022746A">
        <w:tc>
          <w:tcPr>
            <w:tcW w:w="9747" w:type="dxa"/>
          </w:tcPr>
          <w:p w:rsidR="0022746A" w:rsidRPr="0022746A" w:rsidRDefault="0022746A" w:rsidP="0022746A">
            <w:pPr>
              <w:ind w:left="1066" w:hanging="1066"/>
              <w:jc w:val="both"/>
              <w:rPr>
                <w:rFonts w:eastAsia="Calibri" w:cs="Calibri"/>
                <w:color w:val="000000" w:themeColor="text1"/>
              </w:rPr>
            </w:pPr>
            <w:r w:rsidRPr="0022746A">
              <w:rPr>
                <w:rFonts w:eastAsia="Calibri" w:cs="Calibri"/>
                <w:color w:val="000000" w:themeColor="text1"/>
              </w:rPr>
              <w:t>Current topics</w:t>
            </w:r>
          </w:p>
          <w:p w:rsidR="0022746A" w:rsidRPr="0022746A" w:rsidRDefault="0022746A" w:rsidP="0022746A">
            <w:pPr>
              <w:pStyle w:val="Listaszerbekezds"/>
              <w:rPr>
                <w:color w:val="000000" w:themeColor="text1"/>
              </w:rPr>
            </w:pPr>
            <w:r w:rsidRPr="0022746A">
              <w:rPr>
                <w:color w:val="000000" w:themeColor="text1"/>
              </w:rPr>
              <w:t>Életkorának és érdeklődésének megfelelő hazai és nemzetközi aktuális hírekre és eseményekre vonatkozó alapvető szókincs megértése és használata célnyelven a megismert témák alapján.</w:t>
            </w:r>
          </w:p>
        </w:tc>
      </w:tr>
      <w:tr w:rsidR="0022746A" w:rsidRPr="0022746A" w:rsidTr="0022746A">
        <w:tc>
          <w:tcPr>
            <w:tcW w:w="9747" w:type="dxa"/>
          </w:tcPr>
          <w:p w:rsidR="0022746A" w:rsidRPr="0022746A" w:rsidRDefault="0022746A" w:rsidP="0022746A">
            <w:pPr>
              <w:ind w:left="1066" w:hanging="1066"/>
              <w:jc w:val="both"/>
              <w:rPr>
                <w:rFonts w:eastAsia="Calibri" w:cs="Calibri"/>
                <w:bCs/>
                <w:color w:val="000000" w:themeColor="text1"/>
              </w:rPr>
            </w:pPr>
            <w:r w:rsidRPr="0022746A">
              <w:rPr>
                <w:rFonts w:eastAsia="Calibri" w:cs="Calibri"/>
                <w:bCs/>
                <w:color w:val="000000" w:themeColor="text1"/>
              </w:rPr>
              <w:t>Entertainment</w:t>
            </w:r>
          </w:p>
          <w:p w:rsidR="0022746A" w:rsidRPr="0022746A" w:rsidRDefault="0022746A" w:rsidP="0022746A">
            <w:pPr>
              <w:pStyle w:val="Listaszerbekezds"/>
              <w:numPr>
                <w:ilvl w:val="0"/>
                <w:numId w:val="19"/>
              </w:numPr>
              <w:rPr>
                <w:rFonts w:eastAsia="Calibri" w:cs="Calibri"/>
                <w:color w:val="000000" w:themeColor="text1"/>
              </w:rPr>
            </w:pPr>
            <w:r w:rsidRPr="0022746A">
              <w:rPr>
                <w:rFonts w:eastAsia="Calibri" w:cs="Calibri"/>
                <w:color w:val="000000" w:themeColor="text1"/>
              </w:rPr>
              <w:t>Életkornak és nyelvi szintnek megfelelő célnyelvi szórakoztató tartalmak megismerése</w:t>
            </w:r>
          </w:p>
          <w:p w:rsidR="0022746A" w:rsidRPr="0022746A" w:rsidRDefault="0022746A" w:rsidP="0022746A">
            <w:pPr>
              <w:pStyle w:val="Listaszerbekezds"/>
              <w:numPr>
                <w:ilvl w:val="0"/>
                <w:numId w:val="19"/>
              </w:numPr>
              <w:rPr>
                <w:rFonts w:eastAsia="Calibri" w:cs="Calibri"/>
                <w:color w:val="000000" w:themeColor="text1"/>
              </w:rPr>
            </w:pPr>
            <w:r w:rsidRPr="0022746A">
              <w:rPr>
                <w:rFonts w:eastAsia="Calibri" w:cs="Calibri"/>
                <w:color w:val="000000" w:themeColor="text1"/>
              </w:rPr>
              <w:t>Életkornak és nyelvi szintnek megfelelő angol nyelvű, akár irodalmi szövegek, filmek felhasználása szórakozás és játékos nyelvtanulás céljára</w:t>
            </w:r>
          </w:p>
          <w:p w:rsidR="0022746A" w:rsidRPr="0022746A" w:rsidRDefault="0022746A" w:rsidP="0022746A">
            <w:pPr>
              <w:pStyle w:val="Listaszerbekezds"/>
              <w:numPr>
                <w:ilvl w:val="0"/>
                <w:numId w:val="19"/>
              </w:numPr>
              <w:rPr>
                <w:rFonts w:eastAsia="Calibri" w:cs="Calibri"/>
                <w:color w:val="000000" w:themeColor="text1"/>
              </w:rPr>
            </w:pPr>
            <w:r w:rsidRPr="0022746A">
              <w:rPr>
                <w:rFonts w:eastAsia="Calibri" w:cs="Calibri"/>
                <w:color w:val="000000" w:themeColor="text1"/>
              </w:rPr>
              <w:t>Célnyelvi társasjátékok készítése és használata</w:t>
            </w:r>
          </w:p>
          <w:p w:rsidR="0022746A" w:rsidRPr="0022746A" w:rsidRDefault="0022746A" w:rsidP="0022746A">
            <w:pPr>
              <w:pStyle w:val="Listaszerbekezds"/>
              <w:numPr>
                <w:ilvl w:val="0"/>
                <w:numId w:val="19"/>
              </w:numPr>
              <w:spacing w:after="0"/>
              <w:rPr>
                <w:rFonts w:eastAsia="Calibri" w:cs="Calibri"/>
                <w:color w:val="000000" w:themeColor="text1"/>
              </w:rPr>
            </w:pPr>
            <w:r w:rsidRPr="0022746A">
              <w:rPr>
                <w:rFonts w:eastAsia="Calibri" w:cs="Times New Roman"/>
                <w:color w:val="000000" w:themeColor="text1"/>
              </w:rPr>
              <w:t>Részvétel játékos nyelvi tevékenységekben, drámajátékokban</w:t>
            </w:r>
          </w:p>
        </w:tc>
      </w:tr>
      <w:tr w:rsidR="0022746A" w:rsidRPr="0022746A" w:rsidTr="0022746A">
        <w:tc>
          <w:tcPr>
            <w:tcW w:w="9747" w:type="dxa"/>
          </w:tcPr>
          <w:p w:rsidR="0022746A" w:rsidRPr="0022746A" w:rsidRDefault="0022746A" w:rsidP="0022746A">
            <w:pPr>
              <w:ind w:left="1066" w:hanging="1066"/>
              <w:jc w:val="both"/>
              <w:rPr>
                <w:rFonts w:eastAsia="Calibri" w:cs="Times New Roman"/>
                <w:bCs/>
                <w:color w:val="000000" w:themeColor="text1"/>
              </w:rPr>
            </w:pPr>
            <w:r w:rsidRPr="0022746A">
              <w:rPr>
                <w:rFonts w:eastAsia="Calibri" w:cs="Times New Roman"/>
                <w:bCs/>
                <w:color w:val="000000" w:themeColor="text1"/>
              </w:rPr>
              <w:t>Gaining and sharing knowledge</w:t>
            </w:r>
          </w:p>
          <w:p w:rsidR="0022746A" w:rsidRPr="0022746A" w:rsidRDefault="0022746A" w:rsidP="0022746A">
            <w:pPr>
              <w:pStyle w:val="Listaszerbekezds"/>
              <w:rPr>
                <w:color w:val="000000" w:themeColor="text1"/>
              </w:rPr>
            </w:pPr>
            <w:r w:rsidRPr="0022746A">
              <w:rPr>
                <w:color w:val="000000" w:themeColor="text1"/>
              </w:rPr>
              <w:t>Egyszerű, releváns információ megosztása az ismert nyelvi eszközökkel angol nyelven</w:t>
            </w:r>
          </w:p>
          <w:p w:rsidR="0022746A" w:rsidRPr="0022746A" w:rsidRDefault="0022746A" w:rsidP="0022746A">
            <w:pPr>
              <w:pStyle w:val="Listaszerbekezds"/>
              <w:rPr>
                <w:color w:val="000000" w:themeColor="text1"/>
              </w:rPr>
            </w:pPr>
            <w:r w:rsidRPr="0022746A">
              <w:rPr>
                <w:color w:val="000000" w:themeColor="text1"/>
              </w:rPr>
              <w:t>A tanult témákhoz kapcsolódó angol nyelvű, egyszerű információ megszerzése</w:t>
            </w:r>
          </w:p>
        </w:tc>
      </w:tr>
    </w:tbl>
    <w:p w:rsidR="0022746A" w:rsidRDefault="0022746A" w:rsidP="0022746A">
      <w:pPr>
        <w:spacing w:after="120"/>
        <w:jc w:val="both"/>
        <w:rPr>
          <w:rFonts w:eastAsia="Calibri" w:cs="Calibri"/>
          <w:b/>
          <w:color w:val="000000" w:themeColor="text1"/>
        </w:rPr>
      </w:pPr>
      <w:r w:rsidRPr="0022746A">
        <w:rPr>
          <w:rFonts w:eastAsia="Calibri" w:cs="Calibri"/>
          <w:b/>
          <w:color w:val="000000" w:themeColor="text1"/>
        </w:rPr>
        <w:t xml:space="preserve">A szakasz végére a tanuló eléri a KER szerinti A1+ szintet. </w:t>
      </w:r>
    </w:p>
    <w:p w:rsidR="007463C1" w:rsidRPr="007463C1" w:rsidRDefault="007463C1" w:rsidP="007463C1">
      <w:pPr>
        <w:pStyle w:val="Nincstrkz"/>
        <w:rPr>
          <w:sz w:val="17"/>
          <w:szCs w:val="17"/>
          <w:lang w:eastAsia="hu-HU"/>
        </w:rPr>
      </w:pPr>
      <w:r w:rsidRPr="007463C1">
        <w:rPr>
          <w:lang w:eastAsia="hu-HU"/>
        </w:rPr>
        <w:t>A1 - Minimumszint</w:t>
      </w:r>
    </w:p>
    <w:p w:rsidR="007463C1" w:rsidRPr="007463C1" w:rsidRDefault="007463C1" w:rsidP="007463C1">
      <w:pPr>
        <w:pStyle w:val="Nincstrkz"/>
        <w:rPr>
          <w:sz w:val="17"/>
          <w:szCs w:val="17"/>
          <w:lang w:eastAsia="hu-HU"/>
        </w:rPr>
      </w:pPr>
      <w:r w:rsidRPr="007463C1">
        <w:rPr>
          <w:lang w:eastAsia="hu-HU"/>
        </w:rPr>
        <w:t>Ezen a szinten a nyelvhasználó képes megérteni és használni hétköznapi alapkifejezéseket, amelyek valamilyen konkrét szituációban jelennek meg. Képes bemutatni magát és másokat, el tudja mondani, hol lakik, kiket ismer. Tud az adott idegen nyelven kommunikálni, amennyiben a beszélgetőtárs lassan, érthetően beszél és segítő szándékú.</w:t>
      </w:r>
    </w:p>
    <w:p w:rsidR="007463C1" w:rsidRPr="007463C1" w:rsidRDefault="007463C1" w:rsidP="007463C1">
      <w:pPr>
        <w:pStyle w:val="Nincstrkz"/>
        <w:rPr>
          <w:sz w:val="17"/>
          <w:szCs w:val="17"/>
          <w:lang w:eastAsia="hu-HU"/>
        </w:rPr>
      </w:pPr>
      <w:r w:rsidRPr="007463C1">
        <w:rPr>
          <w:sz w:val="17"/>
          <w:szCs w:val="17"/>
          <w:lang w:eastAsia="hu-HU"/>
        </w:rPr>
        <w:br/>
      </w:r>
      <w:r w:rsidRPr="007463C1">
        <w:rPr>
          <w:lang w:eastAsia="hu-HU"/>
        </w:rPr>
        <w:t>A2 - Alapszint</w:t>
      </w:r>
    </w:p>
    <w:p w:rsidR="007463C1" w:rsidRPr="0022746A" w:rsidRDefault="007463C1" w:rsidP="007463C1">
      <w:pPr>
        <w:pStyle w:val="Nincstrkz"/>
        <w:rPr>
          <w:sz w:val="17"/>
          <w:szCs w:val="17"/>
          <w:lang w:eastAsia="hu-HU"/>
        </w:rPr>
      </w:pPr>
      <w:r w:rsidRPr="007463C1">
        <w:rPr>
          <w:lang w:eastAsia="hu-HU"/>
        </w:rPr>
        <w:t>Ezen a szinten a nyelvhasználó képes egyszerű mondatokat és gyakori kifejezéseket használni, amelyek hétköznapi, egyszerű, rutin helyzetekben előfordulnak (vásárlás, lakóhely, munka, család). Képes beszélni magáról és a családról, közvetlen környezetéről és az őt közvetlenül érintő dolgokról.</w:t>
      </w:r>
    </w:p>
    <w:p w:rsidR="005F5DD0" w:rsidRPr="0022746A" w:rsidRDefault="005F5DD0">
      <w:pPr>
        <w:rPr>
          <w:color w:val="000000" w:themeColor="text1"/>
        </w:rPr>
      </w:pPr>
    </w:p>
    <w:sectPr w:rsidR="005F5DD0" w:rsidRPr="0022746A" w:rsidSect="00AB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22"/>
    <w:lvl w:ilvl="0">
      <w:start w:val="1"/>
      <w:numFmt w:val="lowerLetter"/>
      <w:lvlText w:val="%1)"/>
      <w:lvlJc w:val="left"/>
      <w:pPr>
        <w:tabs>
          <w:tab w:val="num" w:pos="360"/>
        </w:tabs>
        <w:ind w:left="360" w:hanging="360"/>
      </w:pPr>
    </w:lvl>
  </w:abstractNum>
  <w:abstractNum w:abstractNumId="1" w15:restartNumberingAfterBreak="0">
    <w:nsid w:val="0000000B"/>
    <w:multiLevelType w:val="singleLevel"/>
    <w:tmpl w:val="0000000B"/>
    <w:name w:val="WW8Num2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4526A95"/>
    <w:multiLevelType w:val="hybridMultilevel"/>
    <w:tmpl w:val="24FC223C"/>
    <w:lvl w:ilvl="0" w:tplc="DEB8DF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51511C"/>
    <w:multiLevelType w:val="hybridMultilevel"/>
    <w:tmpl w:val="DA5EEE3E"/>
    <w:lvl w:ilvl="0" w:tplc="EFDA385E">
      <w:numFmt w:val="bullet"/>
      <w:lvlText w:val="-"/>
      <w:lvlJc w:val="left"/>
      <w:pPr>
        <w:ind w:left="644" w:hanging="360"/>
      </w:pPr>
      <w:rPr>
        <w:rFonts w:ascii="Calibri" w:eastAsia="Calibri" w:hAnsi="Calibri" w:cs="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F654579"/>
    <w:multiLevelType w:val="hybridMultilevel"/>
    <w:tmpl w:val="D51A009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 w15:restartNumberingAfterBreak="0">
    <w:nsid w:val="14703E8A"/>
    <w:multiLevelType w:val="hybridMultilevel"/>
    <w:tmpl w:val="F9EEC778"/>
    <w:lvl w:ilvl="0" w:tplc="EFDA385E">
      <w:numFmt w:val="bullet"/>
      <w:lvlText w:val="-"/>
      <w:lvlJc w:val="left"/>
      <w:pPr>
        <w:ind w:left="502" w:hanging="360"/>
      </w:pPr>
      <w:rPr>
        <w:rFonts w:ascii="Calibri" w:eastAsia="Calibri" w:hAnsi="Calibri"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15:restartNumberingAfterBreak="0">
    <w:nsid w:val="19590EB0"/>
    <w:multiLevelType w:val="hybridMultilevel"/>
    <w:tmpl w:val="66FC2BD4"/>
    <w:lvl w:ilvl="0" w:tplc="EA78B660">
      <w:start w:val="1"/>
      <w:numFmt w:val="bullet"/>
      <w:pStyle w:val="Listaszerbekezds"/>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2D6C8A"/>
    <w:multiLevelType w:val="hybridMultilevel"/>
    <w:tmpl w:val="6B482B4C"/>
    <w:lvl w:ilvl="0" w:tplc="EFDA385E">
      <w:numFmt w:val="bullet"/>
      <w:lvlText w:val="-"/>
      <w:lvlJc w:val="left"/>
      <w:pPr>
        <w:ind w:left="644" w:hanging="360"/>
      </w:pPr>
      <w:rPr>
        <w:rFonts w:ascii="Calibri" w:eastAsia="Calibri" w:hAnsi="Calibri" w:cs="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235A781D"/>
    <w:multiLevelType w:val="hybridMultilevel"/>
    <w:tmpl w:val="618A8300"/>
    <w:lvl w:ilvl="0" w:tplc="EFDA385E">
      <w:numFmt w:val="bullet"/>
      <w:lvlText w:val="-"/>
      <w:lvlJc w:val="left"/>
      <w:pPr>
        <w:ind w:left="644" w:hanging="360"/>
      </w:pPr>
      <w:rPr>
        <w:rFonts w:ascii="Calibri" w:eastAsia="Calibri" w:hAnsi="Calibri" w:cs="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F4683D"/>
    <w:multiLevelType w:val="hybridMultilevel"/>
    <w:tmpl w:val="92124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6"/>
  </w:num>
  <w:num w:numId="5">
    <w:abstractNumId w:val="7"/>
  </w:num>
  <w:num w:numId="6">
    <w:abstractNumId w:val="12"/>
  </w:num>
  <w:num w:numId="7">
    <w:abstractNumId w:val="15"/>
  </w:num>
  <w:num w:numId="8">
    <w:abstractNumId w:val="14"/>
  </w:num>
  <w:num w:numId="9">
    <w:abstractNumId w:val="13"/>
  </w:num>
  <w:num w:numId="10">
    <w:abstractNumId w:val="0"/>
  </w:num>
  <w:num w:numId="11">
    <w:abstractNumId w:val="6"/>
  </w:num>
  <w:num w:numId="12">
    <w:abstractNumId w:val="4"/>
  </w:num>
  <w:num w:numId="13">
    <w:abstractNumId w:val="5"/>
  </w:num>
  <w:num w:numId="14">
    <w:abstractNumId w:val="8"/>
  </w:num>
  <w:num w:numId="15">
    <w:abstractNumId w:val="3"/>
  </w:num>
  <w:num w:numId="16">
    <w:abstractNumId w:val="9"/>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AE"/>
    <w:rsid w:val="00127A2D"/>
    <w:rsid w:val="001323CA"/>
    <w:rsid w:val="001F73C9"/>
    <w:rsid w:val="0022746A"/>
    <w:rsid w:val="005961D8"/>
    <w:rsid w:val="005F5DD0"/>
    <w:rsid w:val="007463C1"/>
    <w:rsid w:val="007F0DC3"/>
    <w:rsid w:val="008D322E"/>
    <w:rsid w:val="009B74DD"/>
    <w:rsid w:val="00AB6F1E"/>
    <w:rsid w:val="00C33DA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DBCF-3EF5-48BB-A089-F7F733DC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1F73C9"/>
    <w:pPr>
      <w:spacing w:after="120"/>
      <w:jc w:val="both"/>
    </w:pPr>
    <w:rPr>
      <w:rFonts w:ascii="Calibri" w:eastAsia="Calibri" w:hAnsi="Calibri" w:cs="Calibri"/>
    </w:rPr>
  </w:style>
  <w:style w:type="table" w:styleId="Rcsostblzat">
    <w:name w:val="Table Grid"/>
    <w:basedOn w:val="Normltblzat"/>
    <w:uiPriority w:val="39"/>
    <w:rsid w:val="0013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1323CA"/>
    <w:pPr>
      <w:numPr>
        <w:numId w:val="11"/>
      </w:numPr>
      <w:spacing w:after="120"/>
      <w:ind w:left="426" w:hanging="284"/>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1323CA"/>
    <w:rPr>
      <w:rFonts w:cstheme="minorHAnsi"/>
    </w:rPr>
  </w:style>
  <w:style w:type="character" w:styleId="Kiemels2">
    <w:name w:val="Strong"/>
    <w:basedOn w:val="Bekezdsalapbettpusa"/>
    <w:uiPriority w:val="22"/>
    <w:qFormat/>
    <w:rsid w:val="007463C1"/>
    <w:rPr>
      <w:b/>
      <w:bCs/>
    </w:rPr>
  </w:style>
  <w:style w:type="paragraph" w:styleId="Nincstrkz">
    <w:name w:val="No Spacing"/>
    <w:uiPriority w:val="1"/>
    <w:qFormat/>
    <w:rsid w:val="00746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90604">
      <w:bodyDiv w:val="1"/>
      <w:marLeft w:val="0"/>
      <w:marRight w:val="0"/>
      <w:marTop w:val="0"/>
      <w:marBottom w:val="0"/>
      <w:divBdr>
        <w:top w:val="none" w:sz="0" w:space="0" w:color="auto"/>
        <w:left w:val="none" w:sz="0" w:space="0" w:color="auto"/>
        <w:bottom w:val="none" w:sz="0" w:space="0" w:color="auto"/>
        <w:right w:val="none" w:sz="0" w:space="0" w:color="auto"/>
      </w:divBdr>
    </w:div>
    <w:div w:id="13288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30209</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dc:creator>
  <cp:lastModifiedBy>Boros Krisztina</cp:lastModifiedBy>
  <cp:revision>2</cp:revision>
  <dcterms:created xsi:type="dcterms:W3CDTF">2020-06-28T19:08:00Z</dcterms:created>
  <dcterms:modified xsi:type="dcterms:W3CDTF">2020-06-28T19:08:00Z</dcterms:modified>
</cp:coreProperties>
</file>